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29" w:rsidRPr="007B5629" w:rsidRDefault="007B5629" w:rsidP="000220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29" w:rsidRPr="007B5629" w:rsidRDefault="007B5629" w:rsidP="000A08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29" w:rsidRDefault="007B5629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59A" w:rsidRDefault="005A52B3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211455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59A" w:rsidRP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659A" w:rsidRP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659A">
        <w:rPr>
          <w:rFonts w:ascii="Times New Roman" w:hAnsi="Times New Roman" w:cs="Times New Roman"/>
          <w:b/>
          <w:bCs/>
          <w:sz w:val="36"/>
          <w:szCs w:val="36"/>
        </w:rPr>
        <w:t xml:space="preserve">Отчет </w:t>
      </w:r>
    </w:p>
    <w:p w:rsidR="0060659A" w:rsidRP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659A">
        <w:rPr>
          <w:rFonts w:ascii="Times New Roman" w:hAnsi="Times New Roman" w:cs="Times New Roman"/>
          <w:b/>
          <w:bCs/>
          <w:sz w:val="36"/>
          <w:szCs w:val="36"/>
        </w:rPr>
        <w:t xml:space="preserve">о результатах </w:t>
      </w:r>
      <w:proofErr w:type="spellStart"/>
      <w:r w:rsidRPr="0060659A">
        <w:rPr>
          <w:rFonts w:ascii="Times New Roman" w:hAnsi="Times New Roman" w:cs="Times New Roman"/>
          <w:b/>
          <w:bCs/>
          <w:sz w:val="36"/>
          <w:szCs w:val="36"/>
        </w:rPr>
        <w:t>самообследования</w:t>
      </w:r>
      <w:proofErr w:type="spellEnd"/>
      <w:r w:rsidRPr="0060659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0659A" w:rsidRP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659A" w:rsidRP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0659A" w:rsidRP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659A">
        <w:rPr>
          <w:rFonts w:ascii="Times New Roman" w:hAnsi="Times New Roman" w:cs="Times New Roman"/>
          <w:b/>
          <w:bCs/>
          <w:sz w:val="36"/>
          <w:szCs w:val="36"/>
        </w:rPr>
        <w:t>Муниципального бюджетного</w:t>
      </w:r>
    </w:p>
    <w:p w:rsidR="007B5629" w:rsidRP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</w:t>
      </w:r>
      <w:r w:rsidRPr="0060659A">
        <w:rPr>
          <w:rFonts w:ascii="Times New Roman" w:hAnsi="Times New Roman" w:cs="Times New Roman"/>
          <w:b/>
          <w:bCs/>
          <w:sz w:val="36"/>
          <w:szCs w:val="36"/>
        </w:rPr>
        <w:t>ошкольного образовательного учреждения</w:t>
      </w:r>
    </w:p>
    <w:p w:rsidR="0060659A" w:rsidRDefault="006065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0659A">
        <w:rPr>
          <w:rFonts w:ascii="Times New Roman" w:hAnsi="Times New Roman" w:cs="Times New Roman"/>
          <w:b/>
          <w:bCs/>
          <w:sz w:val="36"/>
          <w:szCs w:val="36"/>
        </w:rPr>
        <w:t>«Дундайский детский сад»</w:t>
      </w:r>
    </w:p>
    <w:p w:rsidR="0031060C" w:rsidRPr="0060659A" w:rsidRDefault="0031060C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за 2020 год. </w:t>
      </w:r>
    </w:p>
    <w:p w:rsidR="0002209A" w:rsidRPr="006065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209A" w:rsidRPr="006065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209A" w:rsidRPr="006065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09A" w:rsidRDefault="0002209A" w:rsidP="000220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01075" w:rsidRDefault="00501075" w:rsidP="00970F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0F7F" w:rsidRDefault="00970F7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FF29F5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472894" w:rsidRPr="00FF29F5" w:rsidRDefault="00472894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1B9F" w:rsidRPr="00FF29F5" w:rsidRDefault="000E1B9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F29F5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7156"/>
      </w:tblGrid>
      <w:tr w:rsidR="000E1B9F" w:rsidRPr="00970F7F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Муниципальное бюджетное дошкольное образовательное</w:t>
            </w:r>
            <w:r w:rsidR="00D51F18"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«Дундайский детский сад» </w:t>
            </w:r>
            <w:r w:rsidR="00FF29F5" w:rsidRPr="00970F7F">
              <w:rPr>
                <w:rFonts w:ascii="Times New Roman" w:hAnsi="Times New Roman" w:cs="Times New Roman"/>
                <w:sz w:val="28"/>
                <w:szCs w:val="28"/>
              </w:rPr>
              <w:t>(МБ</w:t>
            </w:r>
            <w:r w:rsidR="00AE40F9" w:rsidRPr="00970F7F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«Ду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дайский детский сад»</w:t>
            </w:r>
            <w:proofErr w:type="gramEnd"/>
          </w:p>
        </w:tc>
      </w:tr>
      <w:tr w:rsidR="000E1B9F" w:rsidRPr="00970F7F" w:rsidTr="00D51F18">
        <w:trPr>
          <w:trHeight w:val="426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8A1E57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Федосеева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Светлана Геннадьевна.</w:t>
            </w:r>
          </w:p>
        </w:tc>
      </w:tr>
      <w:tr w:rsidR="000E1B9F" w:rsidRPr="00970F7F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Адрес организ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3225" w:type="pct"/>
            <w:vAlign w:val="center"/>
            <w:hideMark/>
          </w:tcPr>
          <w:p w:rsidR="00680EB2" w:rsidRPr="00970F7F" w:rsidRDefault="00680EB2" w:rsidP="00680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669335, Иркутская область, </w:t>
            </w:r>
            <w:proofErr w:type="spellStart"/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Боханский</w:t>
            </w:r>
            <w:proofErr w:type="spellEnd"/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район, с. </w:t>
            </w:r>
            <w:proofErr w:type="spellStart"/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Дундай</w:t>
            </w:r>
            <w:proofErr w:type="spellEnd"/>
            <w:r w:rsidR="001E56F2"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Pr="00970F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ул. Школьная,5.</w:t>
            </w:r>
          </w:p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0E1B9F" w:rsidRPr="00970F7F" w:rsidTr="00D51F18">
        <w:trPr>
          <w:trHeight w:val="325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680EB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89016718692</w:t>
            </w:r>
          </w:p>
        </w:tc>
      </w:tr>
      <w:tr w:rsidR="000E1B9F" w:rsidRPr="00970F7F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Адрес электро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ной почты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680EB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dundayskiy@mail.ru</w:t>
            </w:r>
          </w:p>
        </w:tc>
      </w:tr>
      <w:tr w:rsidR="000E1B9F" w:rsidRPr="00970F7F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F4075C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proofErr w:type="spellStart"/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Боханский</w:t>
            </w:r>
            <w:proofErr w:type="spellEnd"/>
            <w:r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район» Иркутской о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</w:tr>
      <w:tr w:rsidR="000E1B9F" w:rsidRPr="00970F7F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81240" w:rsidRPr="00970F7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E1B9F" w:rsidRPr="00970F7F" w:rsidTr="00D51F18">
        <w:trPr>
          <w:trHeight w:val="281"/>
        </w:trPr>
        <w:tc>
          <w:tcPr>
            <w:tcW w:w="1775" w:type="pct"/>
            <w:vAlign w:val="center"/>
            <w:hideMark/>
          </w:tcPr>
          <w:p w:rsidR="000E1B9F" w:rsidRPr="00970F7F" w:rsidRDefault="000E1B9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0E1B9F" w:rsidRPr="00970F7F" w:rsidRDefault="006925F7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70F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т 15.08</w:t>
            </w:r>
            <w:r w:rsidR="00676C4C" w:rsidRPr="0097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2008 № 5397, серия 38ЛО01</w:t>
            </w:r>
            <w:r w:rsidR="000E1B9F" w:rsidRPr="00970F7F">
              <w:rPr>
                <w:rFonts w:ascii="Times New Roman" w:hAnsi="Times New Roman" w:cs="Times New Roman"/>
                <w:sz w:val="28"/>
                <w:szCs w:val="28"/>
              </w:rPr>
              <w:t xml:space="preserve"> № 000</w:t>
            </w:r>
            <w:r w:rsidR="00680EB2" w:rsidRPr="00970F7F">
              <w:rPr>
                <w:rFonts w:ascii="Times New Roman" w:hAnsi="Times New Roman" w:cs="Times New Roman"/>
                <w:sz w:val="28"/>
                <w:szCs w:val="28"/>
              </w:rPr>
              <w:t>0375,</w:t>
            </w:r>
            <w:r w:rsidR="001F33DE" w:rsidRPr="00970F7F">
              <w:rPr>
                <w:rFonts w:ascii="Times New Roman" w:hAnsi="Times New Roman" w:cs="Times New Roman"/>
                <w:sz w:val="28"/>
                <w:szCs w:val="28"/>
              </w:rPr>
              <w:t>выдана Службой по ко</w:t>
            </w:r>
            <w:r w:rsidR="00FF29F5" w:rsidRPr="00970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33DE" w:rsidRPr="00970F7F">
              <w:rPr>
                <w:rFonts w:ascii="Times New Roman" w:hAnsi="Times New Roman" w:cs="Times New Roman"/>
                <w:sz w:val="28"/>
                <w:szCs w:val="28"/>
              </w:rPr>
              <w:t>тролю и надзору в сфере образования Иркутской области</w:t>
            </w:r>
          </w:p>
        </w:tc>
      </w:tr>
    </w:tbl>
    <w:p w:rsidR="006E7D6F" w:rsidRPr="00FF29F5" w:rsidRDefault="006E7D6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F4075C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Муниципальное бюджетное дошкольное образовательное учреждение </w:t>
      </w:r>
      <w:r w:rsidR="00680EB2" w:rsidRPr="00FF29F5">
        <w:rPr>
          <w:rFonts w:ascii="Times New Roman" w:hAnsi="Times New Roman" w:cs="Times New Roman"/>
          <w:sz w:val="28"/>
          <w:szCs w:val="28"/>
        </w:rPr>
        <w:t>«Дундайский детский сад</w:t>
      </w:r>
      <w:proofErr w:type="gramStart"/>
      <w:r w:rsidR="00680EB2" w:rsidRPr="00FF29F5">
        <w:rPr>
          <w:rFonts w:ascii="Times New Roman" w:hAnsi="Times New Roman" w:cs="Times New Roman"/>
          <w:sz w:val="28"/>
          <w:szCs w:val="28"/>
        </w:rPr>
        <w:t>»</w:t>
      </w:r>
      <w:r w:rsidR="008D476A" w:rsidRPr="00FF29F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D476A" w:rsidRPr="00FF29F5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) 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Ближайшее окружение учреждения (социум) – МБ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Дундайская</w:t>
      </w:r>
      <w:proofErr w:type="spellEnd"/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СОШ», Администрация МО «</w:t>
      </w:r>
      <w:proofErr w:type="spellStart"/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Шаралдай</w:t>
      </w:r>
      <w:proofErr w:type="spellEnd"/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». Взаимодействие с социальными партнерами основано на   договоре о сотру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ничестве.</w:t>
      </w:r>
      <w:r w:rsidR="00171596" w:rsidRPr="00FF29F5">
        <w:rPr>
          <w:sz w:val="28"/>
          <w:szCs w:val="28"/>
        </w:rPr>
        <w:t xml:space="preserve"> </w:t>
      </w:r>
      <w:r w:rsidR="001B1968" w:rsidRPr="00FF29F5">
        <w:rPr>
          <w:rFonts w:ascii="Times New Roman" w:hAnsi="Times New Roman" w:cs="Times New Roman"/>
          <w:sz w:val="28"/>
          <w:szCs w:val="28"/>
        </w:rPr>
        <w:t>Здание Детского сада построено по типовому проекту. Проект</w:t>
      </w:r>
      <w:r w:rsidRPr="00FF29F5">
        <w:rPr>
          <w:rFonts w:ascii="Times New Roman" w:hAnsi="Times New Roman" w:cs="Times New Roman"/>
          <w:sz w:val="28"/>
          <w:szCs w:val="28"/>
        </w:rPr>
        <w:t>ная наполняемость на 30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мест</w:t>
      </w:r>
      <w:r w:rsidR="00BB71DC" w:rsidRPr="00FF29F5">
        <w:rPr>
          <w:rFonts w:ascii="Times New Roman" w:hAnsi="Times New Roman" w:cs="Times New Roman"/>
          <w:sz w:val="28"/>
          <w:szCs w:val="28"/>
        </w:rPr>
        <w:t>. Общая площадь здания 343,4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кв.</w:t>
      </w:r>
      <w:r w:rsidR="00676C4C" w:rsidRPr="00FF29F5">
        <w:rPr>
          <w:rFonts w:ascii="Times New Roman" w:hAnsi="Times New Roman" w:cs="Times New Roman"/>
          <w:sz w:val="28"/>
          <w:szCs w:val="28"/>
        </w:rPr>
        <w:t> </w:t>
      </w:r>
      <w:r w:rsidR="001B1968" w:rsidRPr="00FF29F5">
        <w:rPr>
          <w:rFonts w:ascii="Times New Roman" w:hAnsi="Times New Roman" w:cs="Times New Roman"/>
          <w:sz w:val="28"/>
          <w:szCs w:val="28"/>
        </w:rPr>
        <w:t>м, из них пл</w:t>
      </w:r>
      <w:r w:rsidR="001B1968" w:rsidRPr="00FF29F5">
        <w:rPr>
          <w:rFonts w:ascii="Times New Roman" w:hAnsi="Times New Roman" w:cs="Times New Roman"/>
          <w:sz w:val="28"/>
          <w:szCs w:val="28"/>
        </w:rPr>
        <w:t>о</w:t>
      </w:r>
      <w:r w:rsidR="001B1968" w:rsidRPr="00FF29F5">
        <w:rPr>
          <w:rFonts w:ascii="Times New Roman" w:hAnsi="Times New Roman" w:cs="Times New Roman"/>
          <w:sz w:val="28"/>
          <w:szCs w:val="28"/>
        </w:rPr>
        <w:t>щадь помещений, используемых непосредственно для нужд образовательн</w:t>
      </w:r>
      <w:r w:rsidR="001B1968" w:rsidRPr="00FF29F5">
        <w:rPr>
          <w:rFonts w:ascii="Times New Roman" w:hAnsi="Times New Roman" w:cs="Times New Roman"/>
          <w:sz w:val="28"/>
          <w:szCs w:val="28"/>
        </w:rPr>
        <w:t>о</w:t>
      </w:r>
      <w:r w:rsidR="001B1968" w:rsidRPr="00FF29F5">
        <w:rPr>
          <w:rFonts w:ascii="Times New Roman" w:hAnsi="Times New Roman" w:cs="Times New Roman"/>
          <w:sz w:val="28"/>
          <w:szCs w:val="28"/>
        </w:rPr>
        <w:t>го процесса</w:t>
      </w:r>
      <w:r w:rsidR="00676C4C" w:rsidRPr="00FF29F5">
        <w:rPr>
          <w:rFonts w:ascii="Times New Roman" w:hAnsi="Times New Roman" w:cs="Times New Roman"/>
          <w:sz w:val="28"/>
          <w:szCs w:val="28"/>
        </w:rPr>
        <w:t>,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BB71DC" w:rsidRPr="00FF29F5">
        <w:rPr>
          <w:rFonts w:ascii="Times New Roman" w:hAnsi="Times New Roman" w:cs="Times New Roman"/>
          <w:sz w:val="28"/>
          <w:szCs w:val="28"/>
        </w:rPr>
        <w:t>200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кв.</w:t>
      </w:r>
      <w:r w:rsidR="00676C4C" w:rsidRPr="00FF29F5">
        <w:rPr>
          <w:rFonts w:ascii="Times New Roman" w:hAnsi="Times New Roman" w:cs="Times New Roman"/>
          <w:sz w:val="28"/>
          <w:szCs w:val="28"/>
        </w:rPr>
        <w:t> </w:t>
      </w:r>
      <w:r w:rsidR="001B1968" w:rsidRPr="00FF29F5">
        <w:rPr>
          <w:rFonts w:ascii="Times New Roman" w:hAnsi="Times New Roman" w:cs="Times New Roman"/>
          <w:sz w:val="28"/>
          <w:szCs w:val="28"/>
        </w:rPr>
        <w:t>м.</w:t>
      </w:r>
    </w:p>
    <w:p w:rsidR="00892C25" w:rsidRPr="00FF29F5" w:rsidRDefault="00F4075C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</w:t>
      </w:r>
      <w:r w:rsidR="00171596" w:rsidRPr="00FF29F5">
        <w:rPr>
          <w:rFonts w:ascii="Times New Roman" w:hAnsi="Times New Roman" w:cs="Times New Roman"/>
          <w:sz w:val="28"/>
          <w:szCs w:val="28"/>
        </w:rPr>
        <w:t xml:space="preserve">  </w:t>
      </w:r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7C42C4" w:rsidRPr="00FF29F5">
        <w:rPr>
          <w:rFonts w:ascii="Times New Roman" w:hAnsi="Times New Roman" w:cs="Times New Roman"/>
          <w:sz w:val="28"/>
          <w:szCs w:val="28"/>
        </w:rPr>
        <w:t xml:space="preserve">Цель деятельности 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1B1968" w:rsidRPr="00FF29F5">
        <w:rPr>
          <w:rFonts w:ascii="Times New Roman" w:hAnsi="Times New Roman" w:cs="Times New Roman"/>
          <w:sz w:val="28"/>
          <w:szCs w:val="28"/>
        </w:rPr>
        <w:t>–</w:t>
      </w:r>
      <w:r w:rsidR="007C42C4" w:rsidRPr="00FF29F5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по реализации образовательных программ дошкольного обр</w:t>
      </w:r>
      <w:r w:rsidR="007C42C4" w:rsidRPr="00FF29F5">
        <w:rPr>
          <w:rFonts w:ascii="Times New Roman" w:hAnsi="Times New Roman" w:cs="Times New Roman"/>
          <w:sz w:val="28"/>
          <w:szCs w:val="28"/>
        </w:rPr>
        <w:t>а</w:t>
      </w:r>
      <w:r w:rsidR="007C42C4" w:rsidRPr="00FF29F5">
        <w:rPr>
          <w:rFonts w:ascii="Times New Roman" w:hAnsi="Times New Roman" w:cs="Times New Roman"/>
          <w:sz w:val="28"/>
          <w:szCs w:val="28"/>
        </w:rPr>
        <w:t>зования</w:t>
      </w:r>
      <w:r w:rsidR="00BB71DC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BB71DC" w:rsidRPr="00FF29F5">
        <w:rPr>
          <w:rFonts w:ascii="Times New Roman" w:hAnsi="Times New Roman" w:cs="Times New Roman"/>
          <w:color w:val="170E02"/>
          <w:sz w:val="28"/>
          <w:szCs w:val="28"/>
        </w:rPr>
        <w:t>основной образовательной программы дошкольного образования  разработанной на основе примерной основной образовательной программой дошкольного образования.</w:t>
      </w:r>
    </w:p>
    <w:p w:rsidR="00892C25" w:rsidRPr="00FF29F5" w:rsidRDefault="00BB71DC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2C4" w:rsidRPr="00FF29F5">
        <w:rPr>
          <w:rFonts w:ascii="Times New Roman" w:hAnsi="Times New Roman" w:cs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</w:t>
      </w:r>
      <w:r w:rsidR="007C42C4" w:rsidRPr="00FF29F5">
        <w:rPr>
          <w:rFonts w:ascii="Times New Roman" w:hAnsi="Times New Roman" w:cs="Times New Roman"/>
          <w:sz w:val="28"/>
          <w:szCs w:val="28"/>
        </w:rPr>
        <w:t>е</w:t>
      </w:r>
      <w:r w:rsidR="007C42C4" w:rsidRPr="00FF29F5">
        <w:rPr>
          <w:rFonts w:ascii="Times New Roman" w:hAnsi="Times New Roman" w:cs="Times New Roman"/>
          <w:sz w:val="28"/>
          <w:szCs w:val="28"/>
        </w:rPr>
        <w:lastRenderedPageBreak/>
        <w:t>ских и личностных качеств, формирование предпосылок учебной деятельн</w:t>
      </w:r>
      <w:r w:rsidR="007C42C4" w:rsidRPr="00FF29F5">
        <w:rPr>
          <w:rFonts w:ascii="Times New Roman" w:hAnsi="Times New Roman" w:cs="Times New Roman"/>
          <w:sz w:val="28"/>
          <w:szCs w:val="28"/>
        </w:rPr>
        <w:t>о</w:t>
      </w:r>
      <w:r w:rsidR="007C42C4" w:rsidRPr="00FF29F5">
        <w:rPr>
          <w:rFonts w:ascii="Times New Roman" w:hAnsi="Times New Roman" w:cs="Times New Roman"/>
          <w:sz w:val="28"/>
          <w:szCs w:val="28"/>
        </w:rPr>
        <w:t>сти, сохранение и укрепление здоровья воспитанников.</w:t>
      </w:r>
    </w:p>
    <w:p w:rsidR="00892C25" w:rsidRPr="00FF29F5" w:rsidRDefault="001B1968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Режим работы Детского сада</w:t>
      </w:r>
    </w:p>
    <w:p w:rsidR="00892C25" w:rsidRPr="00FF29F5" w:rsidRDefault="001B1968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</w:t>
      </w:r>
      <w:r w:rsidR="00676C4C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9F19B1" w:rsidRPr="00FF29F5">
        <w:rPr>
          <w:rFonts w:ascii="Times New Roman" w:hAnsi="Times New Roman" w:cs="Times New Roman"/>
          <w:sz w:val="28"/>
          <w:szCs w:val="28"/>
        </w:rPr>
        <w:t>– 9</w:t>
      </w:r>
      <w:r w:rsidRPr="00FF29F5">
        <w:rPr>
          <w:rFonts w:ascii="Times New Roman" w:hAnsi="Times New Roman" w:cs="Times New Roman"/>
          <w:sz w:val="28"/>
          <w:szCs w:val="28"/>
        </w:rPr>
        <w:t xml:space="preserve"> часов. Режим работы групп – с </w:t>
      </w:r>
      <w:r w:rsidR="00BB71DC" w:rsidRPr="00FF29F5">
        <w:rPr>
          <w:rFonts w:ascii="Times New Roman" w:hAnsi="Times New Roman" w:cs="Times New Roman"/>
          <w:sz w:val="28"/>
          <w:szCs w:val="28"/>
        </w:rPr>
        <w:t>08</w:t>
      </w:r>
      <w:r w:rsidR="00676C4C" w:rsidRPr="00FF29F5">
        <w:rPr>
          <w:rFonts w:ascii="Times New Roman" w:hAnsi="Times New Roman" w:cs="Times New Roman"/>
          <w:sz w:val="28"/>
          <w:szCs w:val="28"/>
        </w:rPr>
        <w:t>:</w:t>
      </w:r>
      <w:r w:rsidR="00BB71DC" w:rsidRPr="00FF29F5">
        <w:rPr>
          <w:rFonts w:ascii="Times New Roman" w:hAnsi="Times New Roman" w:cs="Times New Roman"/>
          <w:sz w:val="28"/>
          <w:szCs w:val="28"/>
        </w:rPr>
        <w:t>00 до 17</w:t>
      </w:r>
      <w:r w:rsidR="00676C4C" w:rsidRPr="00FF29F5">
        <w:rPr>
          <w:rFonts w:ascii="Times New Roman" w:hAnsi="Times New Roman" w:cs="Times New Roman"/>
          <w:sz w:val="28"/>
          <w:szCs w:val="28"/>
        </w:rPr>
        <w:t>:</w:t>
      </w:r>
      <w:r w:rsidRPr="00FF29F5">
        <w:rPr>
          <w:rFonts w:ascii="Times New Roman" w:hAnsi="Times New Roman" w:cs="Times New Roman"/>
          <w:sz w:val="28"/>
          <w:szCs w:val="28"/>
        </w:rPr>
        <w:t>00.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Коллективом ОО разработана Программа развития ОО</w:t>
      </w:r>
      <w:r w:rsidR="008A1E57">
        <w:rPr>
          <w:rFonts w:ascii="Times New Roman" w:hAnsi="Times New Roman" w:cs="Times New Roman"/>
          <w:sz w:val="28"/>
          <w:szCs w:val="28"/>
          <w:lang w:eastAsia="ru-RU"/>
        </w:rPr>
        <w:t xml:space="preserve"> 2020-2023 г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596" w:rsidRPr="00FF29F5" w:rsidRDefault="00171596" w:rsidP="001715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           Содержание образовательного процесса 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 осно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ной общеобразовательной программой дошкольного образования, разраб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танной педагогическим коллективом ОО и утвержденной заведующим. 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новная образовательная программа разработана в соответствии с Федерал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ным государственным образовательным стандартом, </w:t>
      </w:r>
      <w:r w:rsidRPr="00FF29F5">
        <w:rPr>
          <w:rFonts w:ascii="Times New Roman" w:hAnsi="Times New Roman" w:cs="Times New Roman"/>
          <w:sz w:val="28"/>
          <w:szCs w:val="28"/>
        </w:rPr>
        <w:t>на основании приме</w:t>
      </w:r>
      <w:r w:rsidRPr="00FF29F5">
        <w:rPr>
          <w:rFonts w:ascii="Times New Roman" w:hAnsi="Times New Roman" w:cs="Times New Roman"/>
          <w:sz w:val="28"/>
          <w:szCs w:val="28"/>
        </w:rPr>
        <w:t>р</w:t>
      </w:r>
      <w:r w:rsidRPr="00FF29F5">
        <w:rPr>
          <w:rFonts w:ascii="Times New Roman" w:hAnsi="Times New Roman" w:cs="Times New Roman"/>
          <w:sz w:val="28"/>
          <w:szCs w:val="28"/>
        </w:rPr>
        <w:t>ной образовательной программы дошкольного образования, санитарно-эпидемиологическими правилами и нормативами, с учетом недельной н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грузки.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Педагоги реализуют образовательную деятельность согласно разработанным рабочим программам на основе основной общеобразовател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ной программы дошкольного образования, годового плана работы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дивидуальных особенностей воспитанников.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A27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определены следующие образовательные цели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Создание благоприятных условий для полноценного проживания р</w:t>
      </w: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бёнком дошкольного детства;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формирование основ базовой культуры личности;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всестороннее развитие психических и физических качеств воспитанн</w:t>
      </w:r>
      <w:r w:rsidRPr="00FF2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ков в соответствии с возрастными и индивидуальными особенностями;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подготовка к жизни в современном обществе, к обучению в школе;</w:t>
      </w:r>
    </w:p>
    <w:p w:rsidR="00171596" w:rsidRPr="00FF29F5" w:rsidRDefault="00171596" w:rsidP="00171596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обеспечение безопасности жизнедеятельности воспитанников.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Миссия   </w:t>
      </w:r>
      <w:r w:rsidR="00AE40F9"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реализация права каждого воспитанника на качественное и доступное образование, обеспечивающее равные стартовые условия для по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ноценного физического и психического развития, как основы его успешного обучения в школе.</w:t>
      </w:r>
    </w:p>
    <w:p w:rsidR="00171596" w:rsidRPr="00AA2766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66">
        <w:rPr>
          <w:rFonts w:ascii="Times New Roman" w:hAnsi="Times New Roman" w:cs="Times New Roman"/>
          <w:sz w:val="28"/>
          <w:szCs w:val="28"/>
          <w:lang w:eastAsia="ru-RU"/>
        </w:rPr>
        <w:t>Содержание образовательного процесса (приложение 3).</w:t>
      </w:r>
    </w:p>
    <w:p w:rsidR="00171596" w:rsidRPr="00AA2766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766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171596" w:rsidRPr="00AA2766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766">
        <w:rPr>
          <w:rFonts w:ascii="Times New Roman" w:hAnsi="Times New Roman" w:cs="Times New Roman"/>
          <w:sz w:val="28"/>
          <w:szCs w:val="28"/>
        </w:rPr>
        <w:t>Нормативно – правовые документы соответствуют требованиям законод</w:t>
      </w:r>
      <w:r w:rsidRPr="00AA2766">
        <w:rPr>
          <w:rFonts w:ascii="Times New Roman" w:hAnsi="Times New Roman" w:cs="Times New Roman"/>
          <w:sz w:val="28"/>
          <w:szCs w:val="28"/>
        </w:rPr>
        <w:t>а</w:t>
      </w:r>
      <w:r w:rsidRPr="00AA2766">
        <w:rPr>
          <w:rFonts w:ascii="Times New Roman" w:hAnsi="Times New Roman" w:cs="Times New Roman"/>
          <w:sz w:val="28"/>
          <w:szCs w:val="28"/>
        </w:rPr>
        <w:t>тельства Российской Федерации в сфере образования.</w:t>
      </w:r>
    </w:p>
    <w:p w:rsidR="00171596" w:rsidRPr="00AA2766" w:rsidRDefault="00171596" w:rsidP="00171596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hd w:val="clear" w:color="auto" w:fill="FFFFFF"/>
        <w:tabs>
          <w:tab w:val="left" w:pos="245"/>
          <w:tab w:val="left" w:pos="2846"/>
          <w:tab w:val="left" w:pos="5198"/>
          <w:tab w:val="left" w:pos="8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894" w:rsidRPr="00FF29F5" w:rsidRDefault="0047289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29" w:rsidRPr="00FF29F5" w:rsidRDefault="007B5629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186D2F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29F5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</w:t>
      </w:r>
      <w:r w:rsidR="00FB5153" w:rsidRPr="00FF29F5">
        <w:rPr>
          <w:rFonts w:ascii="Times New Roman" w:hAnsi="Times New Roman" w:cs="Times New Roman"/>
          <w:b/>
          <w:sz w:val="28"/>
          <w:szCs w:val="28"/>
        </w:rPr>
        <w:t>и</w:t>
      </w:r>
    </w:p>
    <w:p w:rsidR="00892C25" w:rsidRPr="00FF29F5" w:rsidRDefault="009F19B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2F" w:rsidRPr="00FF29F5">
        <w:rPr>
          <w:rFonts w:ascii="Times New Roman" w:hAnsi="Times New Roman" w:cs="Times New Roman"/>
          <w:sz w:val="28"/>
          <w:szCs w:val="28"/>
        </w:rPr>
        <w:t>Управление Детским садом осуществляется в соответствии с дейс</w:t>
      </w:r>
      <w:r w:rsidR="00186D2F" w:rsidRPr="00FF29F5">
        <w:rPr>
          <w:rFonts w:ascii="Times New Roman" w:hAnsi="Times New Roman" w:cs="Times New Roman"/>
          <w:sz w:val="28"/>
          <w:szCs w:val="28"/>
        </w:rPr>
        <w:t>т</w:t>
      </w:r>
      <w:r w:rsidR="00186D2F" w:rsidRPr="00FF29F5">
        <w:rPr>
          <w:rFonts w:ascii="Times New Roman" w:hAnsi="Times New Roman" w:cs="Times New Roman"/>
          <w:sz w:val="28"/>
          <w:szCs w:val="28"/>
        </w:rPr>
        <w:lastRenderedPageBreak/>
        <w:t>вующим законодательством и уставом Детского сада.</w:t>
      </w:r>
    </w:p>
    <w:p w:rsidR="00892C25" w:rsidRPr="00FF29F5" w:rsidRDefault="00171596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D2F" w:rsidRPr="00FF29F5">
        <w:rPr>
          <w:rFonts w:ascii="Times New Roman" w:hAnsi="Times New Roman" w:cs="Times New Roman"/>
          <w:sz w:val="28"/>
          <w:szCs w:val="28"/>
        </w:rPr>
        <w:t>Управление Детским садом строится на принципах единоначалия и ко</w:t>
      </w:r>
      <w:r w:rsidR="00186D2F" w:rsidRPr="00FF29F5">
        <w:rPr>
          <w:rFonts w:ascii="Times New Roman" w:hAnsi="Times New Roman" w:cs="Times New Roman"/>
          <w:sz w:val="28"/>
          <w:szCs w:val="28"/>
        </w:rPr>
        <w:t>л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легиальности. Коллегиальными органами управления являются: </w:t>
      </w:r>
      <w:r w:rsidR="00676C4C" w:rsidRPr="00FF29F5">
        <w:rPr>
          <w:rFonts w:ascii="Times New Roman" w:hAnsi="Times New Roman" w:cs="Times New Roman"/>
          <w:sz w:val="28"/>
          <w:szCs w:val="28"/>
        </w:rPr>
        <w:t>у</w:t>
      </w:r>
      <w:r w:rsidR="00186D2F" w:rsidRPr="00FF29F5">
        <w:rPr>
          <w:rFonts w:ascii="Times New Roman" w:hAnsi="Times New Roman" w:cs="Times New Roman"/>
          <w:sz w:val="28"/>
          <w:szCs w:val="28"/>
        </w:rPr>
        <w:t>правля</w:t>
      </w:r>
      <w:r w:rsidR="00186D2F" w:rsidRPr="00FF29F5">
        <w:rPr>
          <w:rFonts w:ascii="Times New Roman" w:hAnsi="Times New Roman" w:cs="Times New Roman"/>
          <w:sz w:val="28"/>
          <w:szCs w:val="28"/>
        </w:rPr>
        <w:t>ю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щий совет, </w:t>
      </w:r>
      <w:r w:rsidR="00676C4C" w:rsidRPr="00FF29F5">
        <w:rPr>
          <w:rFonts w:ascii="Times New Roman" w:hAnsi="Times New Roman" w:cs="Times New Roman"/>
          <w:sz w:val="28"/>
          <w:szCs w:val="28"/>
        </w:rPr>
        <w:t>п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едагогический совет, </w:t>
      </w:r>
      <w:r w:rsidR="00676C4C" w:rsidRPr="00FF29F5">
        <w:rPr>
          <w:rFonts w:ascii="Times New Roman" w:hAnsi="Times New Roman" w:cs="Times New Roman"/>
          <w:sz w:val="28"/>
          <w:szCs w:val="28"/>
        </w:rPr>
        <w:t>о</w:t>
      </w:r>
      <w:r w:rsidR="00186D2F" w:rsidRPr="00FF29F5">
        <w:rPr>
          <w:rFonts w:ascii="Times New Roman" w:hAnsi="Times New Roman" w:cs="Times New Roman"/>
          <w:sz w:val="28"/>
          <w:szCs w:val="28"/>
        </w:rPr>
        <w:t>бщее собрание работников. Единоличным исполнительным органом является руководитель – заведующий.</w:t>
      </w:r>
    </w:p>
    <w:p w:rsidR="00186D2F" w:rsidRPr="00FF29F5" w:rsidRDefault="00186D2F" w:rsidP="00171596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Органы управления, действующие в Детском саду</w:t>
      </w:r>
    </w:p>
    <w:p w:rsidR="00171596" w:rsidRPr="00FF29F5" w:rsidRDefault="00171596" w:rsidP="00171596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iCs/>
          <w:spacing w:val="4"/>
          <w:sz w:val="28"/>
          <w:szCs w:val="28"/>
          <w:lang w:eastAsia="ru-RU"/>
        </w:rPr>
        <w:t>-   </w:t>
      </w:r>
      <w:r w:rsidRPr="00FF29F5">
        <w:rPr>
          <w:rFonts w:ascii="Times New Roman" w:hAnsi="Times New Roman" w:cs="Times New Roman"/>
          <w:b/>
          <w:bCs/>
          <w:iCs/>
          <w:spacing w:val="-2"/>
          <w:sz w:val="28"/>
          <w:szCs w:val="28"/>
          <w:lang w:eastAsia="ru-RU"/>
        </w:rPr>
        <w:t> общественное управление:</w:t>
      </w:r>
    </w:p>
    <w:p w:rsidR="00171596" w:rsidRPr="00FF29F5" w:rsidRDefault="00171596" w:rsidP="00171596">
      <w:pPr>
        <w:pStyle w:val="a6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186D2F" w:rsidRPr="00FF29F5" w:rsidTr="00862A5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186D2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186D2F" w:rsidRPr="00FF29F5" w:rsidTr="00862A5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9F19B1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Родительский ком</w:t>
            </w:r>
            <w:r w:rsidRPr="00FF29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F29F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тет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9F19B1" w:rsidP="009F19B1">
            <w:pPr>
              <w:spacing w:after="0" w:line="240" w:lineRule="auto"/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вносит предложения по организации работы пед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гогического, медицинского, учебно-вспомогательного и обслуживающего персонала </w:t>
            </w:r>
            <w:r w:rsidR="00AE40F9"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принимает л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кальные акты в пределах компетенции, определенной законодательством; заслушивает заведующего о с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стоянии и перспективах работы </w:t>
            </w:r>
            <w:r w:rsidR="00AE40F9"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пропагандирует опыт семейного воспитания; обращается в обществе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ные и административные органы за помощью в реш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нии проблем </w:t>
            </w:r>
            <w:r w:rsidR="00AE40F9"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      присутствует на педагогических совещаниях и конференциях по дошкольному образ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ванию;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вносит предложения по привлечению добр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вольных пожертвований на развитие </w:t>
            </w:r>
            <w:r w:rsidR="00AE40F9"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 защищает всеми законными способами и средствами законные права и интересы всех участников образовательного процесса;</w:t>
            </w:r>
          </w:p>
        </w:tc>
      </w:tr>
      <w:tr w:rsidR="00186D2F" w:rsidRPr="00FF29F5" w:rsidTr="00862A5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с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вает вопросы: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выбора учебников, учебных пособий, средств обуч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и воспитания;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материально-технического обеспечения образов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тельного процесса;</w:t>
            </w:r>
          </w:p>
          <w:p w:rsidR="00892C25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аттестации, повышении квалификации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ских работников;</w:t>
            </w:r>
          </w:p>
          <w:p w:rsidR="00186D2F" w:rsidRPr="00FF29F5" w:rsidRDefault="00186D2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координации деятельности методических объедин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ний</w:t>
            </w:r>
          </w:p>
        </w:tc>
      </w:tr>
      <w:tr w:rsidR="00186D2F" w:rsidRPr="00FF29F5" w:rsidTr="00862A56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86D2F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Общее собрание 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2C25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2C25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− участвовать в разработке и принятии коллективного договора, Правил трудового распорядка, изменений и 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дополнений к ним;</w:t>
            </w:r>
          </w:p>
          <w:p w:rsidR="00892C25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принимать локальные акты, которые регламентир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ют деятельность образовательной организации и св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заны с правами и обязанностями работников;</w:t>
            </w:r>
          </w:p>
          <w:p w:rsidR="00892C25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разрешать конфликтные ситуации между работн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ками и администрацией образовательной организации;</w:t>
            </w:r>
          </w:p>
          <w:p w:rsidR="00186D2F" w:rsidRPr="00FF29F5" w:rsidRDefault="00186D2F" w:rsidP="00E12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− вносить предложения по корректировке плана мер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приятий организации, совершенствованию ее работы и развитию материальной базы</w:t>
            </w:r>
          </w:p>
        </w:tc>
      </w:tr>
    </w:tbl>
    <w:p w:rsidR="00171596" w:rsidRPr="00FF29F5" w:rsidRDefault="00171596" w:rsidP="0017159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Функции структурных элементов системы управления определяю</w:t>
      </w: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ся Положениями: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 - об Общем собрании;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 - о Педагогическом совете;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 - о Родительском комитете, родительском собрании.</w:t>
      </w:r>
    </w:p>
    <w:p w:rsidR="00AE40F9" w:rsidRPr="00FF29F5" w:rsidRDefault="00AE40F9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596" w:rsidRPr="00FF29F5" w:rsidRDefault="00AE40F9" w:rsidP="00AE40F9">
      <w:pPr>
        <w:pStyle w:val="a6"/>
        <w:shd w:val="clear" w:color="auto" w:fill="FFFFFF"/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 xml:space="preserve">2. </w:t>
      </w:r>
      <w:r w:rsidR="00171596" w:rsidRPr="00FF29F5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eastAsia="ru-RU"/>
        </w:rPr>
        <w:t> </w:t>
      </w:r>
      <w:r w:rsidR="00171596" w:rsidRPr="00FF29F5">
        <w:rPr>
          <w:rFonts w:ascii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Административное   управление, имеющее мног</w:t>
      </w:r>
      <w:r w:rsidR="00AA2766">
        <w:rPr>
          <w:rFonts w:ascii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у</w:t>
      </w:r>
      <w:r w:rsidR="00171596" w:rsidRPr="00FF29F5">
        <w:rPr>
          <w:rFonts w:ascii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ровневую структуру:</w:t>
      </w:r>
    </w:p>
    <w:p w:rsidR="00171596" w:rsidRPr="00FF29F5" w:rsidRDefault="00171596" w:rsidP="001715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  уровень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- </w:t>
      </w: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заведующий детским садом</w:t>
      </w:r>
    </w:p>
    <w:p w:rsidR="00171596" w:rsidRPr="00FF29F5" w:rsidRDefault="00AE40F9" w:rsidP="00171596">
      <w:pPr>
        <w:spacing w:after="0" w:line="240" w:lineRule="auto"/>
        <w:ind w:firstLine="54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осуществляет текущее руководство деятельностью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171596" w:rsidRPr="00FF29F5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171596" w:rsidRPr="00FF29F5" w:rsidRDefault="00171596" w:rsidP="00171596">
      <w:pPr>
        <w:spacing w:after="0" w:line="240" w:lineRule="auto"/>
        <w:ind w:firstLine="54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осуществление в соответствии с требованиями нормативных правовых актов образовательной и иной деятельности  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; организация обеспечения прав участников образовательного процесса 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; организация разработки и принятия локальных нормативных актов, индивидуальных распорядител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ных актов; организация и контроль работы административно - управленч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ского аппарата; установление штатного расписания; прием на работу рабо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ников, заключение и расторжение с ними трудовых договоров, распредел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ние должностных обязанностей, создание условий и организация дополн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тельного профессионального образования работников;        право приост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новления выполнения решений коллегиальных органов управления или 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ложения вето на их решения, противоречащие законодательству, Уставу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и иным локальным нормативным актам; утверждение годовой и бухга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терской отчетности и регламентирующие деятельность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внутренние д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кументы, обеспечение открытия лицевых счетов, своевременную уплату 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логов и сборов в порядке и размерах, определяемых налоговым законод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тельством Российской Федерации, предоставление в установленном порядке статистической, бухгалтерской и иной отчетности; 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подписание локальных актов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, выдача доверенности на право представительства от имени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издание приказов, поручений и указаний, обязательных для исполнения вс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ми работниками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; обеспечение соблюдения законности в деятельности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, эффективного взаимодействия органов </w:t>
      </w:r>
      <w:proofErr w:type="spell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сам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правления</w:t>
      </w:r>
      <w:proofErr w:type="spell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; пл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нирование и организация образовательной деятельности, контроль за качес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вом и эффективностью работы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; решение иных вопросов, которые не 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несены к исключительной компетенции коллегиальных органов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71596" w:rsidRPr="00FF29F5" w:rsidRDefault="00171596" w:rsidP="001715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Заведующий принимает решения самостоятельно, если иное не устано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лено настоящей статьей, и выступает от имени Учреждения без доверенн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сти.</w:t>
      </w:r>
    </w:p>
    <w:p w:rsidR="00171596" w:rsidRPr="00FF29F5" w:rsidRDefault="00171596" w:rsidP="001715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596" w:rsidRPr="00FF29F5" w:rsidRDefault="00171596" w:rsidP="00171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 уровень - воспитатель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Организует образовательно-воспитательный процесс, создает условия  успешного и качественного образования, воспитания и развития воспитанн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ков, взаимодействует с родителями воспитанников.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Объект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второго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– воспитанники и их родители.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систематически обновляет и пополняет свои професси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нальные знания на курсах повышения квалификации.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компьютерной техники, локальной сети </w:t>
      </w:r>
      <w:proofErr w:type="spell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Internet</w:t>
      </w:r>
      <w:proofErr w:type="spell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спосо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ствуют повышению качества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596" w:rsidRPr="00FF29F5" w:rsidRDefault="00AE40F9" w:rsidP="001715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</w:t>
      </w:r>
      <w:r w:rsidR="00171596"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уровень – обслуживающий персонал</w:t>
      </w:r>
    </w:p>
    <w:p w:rsidR="00171596" w:rsidRPr="00FF29F5" w:rsidRDefault="00171596" w:rsidP="00171596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Административно-хозяйственные, производственные, учебно-вспомогательные, и иные работники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осуществляющие вспомогател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ные функции.</w:t>
      </w:r>
    </w:p>
    <w:p w:rsidR="00171596" w:rsidRPr="00FF29F5" w:rsidRDefault="00171596" w:rsidP="00171596">
      <w:pPr>
        <w:spacing w:after="0" w:line="240" w:lineRule="auto"/>
        <w:ind w:firstLine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сложилась коллегиальная система управления, органы управл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ния взаимодействуют между собой. Имеющаяся структура управления соо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ветствует действующему законодательству и отвечает целям и задачам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. Управление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 в режиме функционирования. Заседания органов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регулярно, ведутся протоколы заседаний. Принятие локальных нормативных актов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 на заседаниях управляющих органов.</w:t>
      </w:r>
    </w:p>
    <w:p w:rsidR="00171596" w:rsidRPr="00FF29F5" w:rsidRDefault="00171596" w:rsidP="00171596">
      <w:pPr>
        <w:spacing w:after="0" w:line="240" w:lineRule="auto"/>
        <w:ind w:firstLine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эффективные формы контроля: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различные виды мониторинга: управленческий, методический, педагогич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ский, </w:t>
      </w:r>
      <w:proofErr w:type="spell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- педагогический, 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здоровья воспитанников,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социологические исследования семей.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разработано Положение о ВСОКО. Внутриучрежденческий контроль проходит через все структурные подразделения и направлен на сл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дующие объекты: 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охрана и укрепление здоровья воспитанников,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воспитательно-образовательный процесс,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кадры, аттестация педагогов, повышение квалификации,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административно - хозяйственная и финансовая деятельность,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питание воспитанников,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- техника безопасности и охрана труда работников и жизни воспитанников.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Вопросы контроля рассматриваются на Общих собраниях трудового коллектива, Педагогических советах, административных совещаниях при з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ведующем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Налажена система взаимодействия с организациями, предоставляющ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ми услуги для обеспечения функционирования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заключены договора с поставщиками продуктов питания, на приобретение игрушек, коммунальных услуг, медицинских услуг, услуги связи, на поставку материалов для хозя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ственного использования.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велась систематичная и целенаправленная работа всего педаг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гического коллектива по взаимодействию с семьями воспитанников: пров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дились    родительские собрания, применяется и нетрадиционная форма (ма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тер - класс, викторина, совместное творчество родителей и воспитанников и т.п.), индивидуальное и групповое консультирование, совместные выставки декоративно - прикладного творчества, праздники.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Родители (законные представители) воспитанников информируются о деятельности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посредством официального сайта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, информационных стендов. Имеется Положение о внутреннем распорядке воспитанников.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Взаимодействие с родителями коллектив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строит на принципе 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трудничества. 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br/>
        <w:t>При этом решаются приоритетные задачи:</w:t>
      </w:r>
    </w:p>
    <w:p w:rsidR="00171596" w:rsidRPr="00FF29F5" w:rsidRDefault="00171596" w:rsidP="00171596">
      <w:pPr>
        <w:numPr>
          <w:ilvl w:val="0"/>
          <w:numId w:val="20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родителей;</w:t>
      </w:r>
    </w:p>
    <w:p w:rsidR="00171596" w:rsidRPr="00FF29F5" w:rsidRDefault="00171596" w:rsidP="00171596">
      <w:pPr>
        <w:numPr>
          <w:ilvl w:val="0"/>
          <w:numId w:val="20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родителей к участию в жизни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71596" w:rsidRPr="00FF29F5" w:rsidRDefault="00171596" w:rsidP="00171596">
      <w:pPr>
        <w:numPr>
          <w:ilvl w:val="0"/>
          <w:numId w:val="20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изучение семьи и установление контактов с ее      членами для соглас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вания воспитательных воздействий на воспитанника.</w:t>
      </w: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Для решения этих задач используются различные формы работы: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родительские собрания, консультации;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проведение совместных мероприятий для воспитанников и родителей;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анкетирование;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наглядная информация;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показ ООД для родителей;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выставки совместных работ;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посещение открытых мероприятий и участие в них;</w:t>
      </w:r>
    </w:p>
    <w:p w:rsidR="00171596" w:rsidRPr="00FF29F5" w:rsidRDefault="00171596" w:rsidP="00171596">
      <w:pPr>
        <w:numPr>
          <w:ilvl w:val="0"/>
          <w:numId w:val="19"/>
        </w:numPr>
        <w:spacing w:after="0" w:line="240" w:lineRule="auto"/>
        <w:ind w:left="149" w:firstLine="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договоров с родителями вновь поступивших воспитанн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ков.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ab/>
        <w:t>В 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создаются условия для  максимального удовлетворения  запр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сов родителей воспитанников по их воспитанию и обучению. Родители пол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чают информацию о целях и задачах деятельности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, имеют возможность обсуждать различные вопросы пребывания ребенка 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участвовать в жизнедеятельности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функционирует официальный сайт, структура сайта соответс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вует требованиям законодательства РФ. Информация, размещенная на оф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циальном сайте, является актуальной и полной. Имеется возможность вза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модействия с посетителями, ведется работа по переписке. Родители (зако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ные представители) имеют возможность получить полную информацию о </w:t>
      </w:r>
      <w:r w:rsidR="00AE40F9"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оставить свои отзывы и предложения, направить в адрес организации различного характера. </w:t>
      </w: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A2766" w:rsidRDefault="00AA2766" w:rsidP="00171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71596" w:rsidRPr="00FF29F5" w:rsidRDefault="00171596" w:rsidP="00171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</w:t>
      </w:r>
    </w:p>
    <w:p w:rsidR="00171596" w:rsidRPr="00FF29F5" w:rsidRDefault="00171596" w:rsidP="00171596">
      <w:pPr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   Структура и система управления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 его стабильное функци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нирование. 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воспитанников.</w:t>
      </w:r>
      <w:proofErr w:type="gramEnd"/>
    </w:p>
    <w:p w:rsidR="00171596" w:rsidRPr="00FF29F5" w:rsidRDefault="00171596" w:rsidP="0017159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1596" w:rsidRPr="00FF29F5" w:rsidRDefault="00171596" w:rsidP="00171596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596" w:rsidRPr="00FF29F5" w:rsidRDefault="00171596" w:rsidP="0017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0B6F" w:rsidRPr="00FF29F5" w:rsidRDefault="00850B6F" w:rsidP="00E12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C25" w:rsidRPr="00FF29F5" w:rsidRDefault="007C42C4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186D2F" w:rsidRPr="00FF29F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F29F5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892C25" w:rsidRPr="00FF29F5" w:rsidRDefault="007C42C4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Образовательная деятельность в Детском саду</w:t>
      </w:r>
      <w:r w:rsidR="008A1E57">
        <w:rPr>
          <w:rFonts w:ascii="Times New Roman" w:hAnsi="Times New Roman" w:cs="Times New Roman"/>
          <w:sz w:val="28"/>
          <w:szCs w:val="28"/>
        </w:rPr>
        <w:t xml:space="preserve"> в 2020 году была</w:t>
      </w:r>
      <w:r w:rsidRPr="00FF29F5">
        <w:rPr>
          <w:rFonts w:ascii="Times New Roman" w:hAnsi="Times New Roman" w:cs="Times New Roman"/>
          <w:sz w:val="28"/>
          <w:szCs w:val="28"/>
        </w:rPr>
        <w:t xml:space="preserve"> организована в соответствии с Федеральным законом от 29.12.2012 № 273-ФЗ «Об образ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</w:t>
      </w:r>
      <w:r w:rsidR="008B65EC" w:rsidRPr="00FF29F5">
        <w:rPr>
          <w:rFonts w:ascii="Times New Roman" w:hAnsi="Times New Roman" w:cs="Times New Roman"/>
          <w:sz w:val="28"/>
          <w:szCs w:val="28"/>
        </w:rPr>
        <w:t>ФГОС дошкольного образования</w:t>
      </w:r>
      <w:r w:rsidRPr="00FF29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6EEF" w:rsidRPr="00FF29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0C6EEF" w:rsidRPr="00FF29F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</w:t>
      </w:r>
      <w:r w:rsidR="000C6EEF" w:rsidRPr="00FF29F5">
        <w:rPr>
          <w:rFonts w:ascii="Times New Roman" w:hAnsi="Times New Roman" w:cs="Times New Roman"/>
          <w:sz w:val="28"/>
          <w:szCs w:val="28"/>
        </w:rPr>
        <w:t>о</w:t>
      </w:r>
      <w:r w:rsidR="000C6EEF" w:rsidRPr="00FF29F5">
        <w:rPr>
          <w:rFonts w:ascii="Times New Roman" w:hAnsi="Times New Roman" w:cs="Times New Roman"/>
          <w:sz w:val="28"/>
          <w:szCs w:val="28"/>
        </w:rPr>
        <w:t>держанию и организации режима работы дошкольных образовательных о</w:t>
      </w:r>
      <w:r w:rsidR="000C6EEF" w:rsidRPr="00FF29F5">
        <w:rPr>
          <w:rFonts w:ascii="Times New Roman" w:hAnsi="Times New Roman" w:cs="Times New Roman"/>
          <w:sz w:val="28"/>
          <w:szCs w:val="28"/>
        </w:rPr>
        <w:t>р</w:t>
      </w:r>
      <w:r w:rsidR="000C6EEF" w:rsidRPr="00FF29F5">
        <w:rPr>
          <w:rFonts w:ascii="Times New Roman" w:hAnsi="Times New Roman" w:cs="Times New Roman"/>
          <w:sz w:val="28"/>
          <w:szCs w:val="28"/>
        </w:rPr>
        <w:t>ганизаций».</w:t>
      </w:r>
    </w:p>
    <w:p w:rsidR="00892C25" w:rsidRPr="00FF29F5" w:rsidRDefault="000C6EE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ведется на основании 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Pr="00FF29F5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дошкольного образования, которая составлена в соответствии с ФГОС дошкольного образования, </w:t>
      </w:r>
      <w:r w:rsidR="00186D2F" w:rsidRPr="00FF29F5">
        <w:rPr>
          <w:rFonts w:ascii="Times New Roman" w:hAnsi="Times New Roman" w:cs="Times New Roman"/>
          <w:sz w:val="28"/>
          <w:szCs w:val="28"/>
        </w:rPr>
        <w:t>с учетом примерной обр</w:t>
      </w:r>
      <w:r w:rsidR="00186D2F" w:rsidRPr="00FF29F5">
        <w:rPr>
          <w:rFonts w:ascii="Times New Roman" w:hAnsi="Times New Roman" w:cs="Times New Roman"/>
          <w:sz w:val="28"/>
          <w:szCs w:val="28"/>
        </w:rPr>
        <w:t>а</w:t>
      </w:r>
      <w:r w:rsidR="00186D2F" w:rsidRPr="00FF29F5">
        <w:rPr>
          <w:rFonts w:ascii="Times New Roman" w:hAnsi="Times New Roman" w:cs="Times New Roman"/>
          <w:sz w:val="28"/>
          <w:szCs w:val="28"/>
        </w:rPr>
        <w:t>зовательной программ</w:t>
      </w:r>
      <w:r w:rsidR="00AA7E54" w:rsidRPr="00FF29F5">
        <w:rPr>
          <w:rFonts w:ascii="Times New Roman" w:hAnsi="Times New Roman" w:cs="Times New Roman"/>
          <w:sz w:val="28"/>
          <w:szCs w:val="28"/>
        </w:rPr>
        <w:t>ы</w:t>
      </w:r>
      <w:r w:rsidR="00186D2F" w:rsidRPr="00FF29F5">
        <w:rPr>
          <w:rFonts w:ascii="Times New Roman" w:hAnsi="Times New Roman" w:cs="Times New Roman"/>
          <w:sz w:val="28"/>
          <w:szCs w:val="28"/>
        </w:rPr>
        <w:t xml:space="preserve"> дошкольного образования, </w:t>
      </w:r>
      <w:r w:rsidRPr="00FF29F5">
        <w:rPr>
          <w:rFonts w:ascii="Times New Roman" w:hAnsi="Times New Roman" w:cs="Times New Roman"/>
          <w:sz w:val="28"/>
          <w:szCs w:val="28"/>
        </w:rPr>
        <w:t>санитарно-эпид</w:t>
      </w:r>
      <w:r w:rsidR="00AA7E54" w:rsidRPr="00FF29F5">
        <w:rPr>
          <w:rFonts w:ascii="Times New Roman" w:hAnsi="Times New Roman" w:cs="Times New Roman"/>
          <w:sz w:val="28"/>
          <w:szCs w:val="28"/>
        </w:rPr>
        <w:t>ем</w:t>
      </w:r>
      <w:r w:rsidRPr="00FF29F5">
        <w:rPr>
          <w:rFonts w:ascii="Times New Roman" w:hAnsi="Times New Roman" w:cs="Times New Roman"/>
          <w:sz w:val="28"/>
          <w:szCs w:val="28"/>
        </w:rPr>
        <w:t>иологическими правилами и нормативами, с учетом недельной н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грузки.</w:t>
      </w:r>
    </w:p>
    <w:p w:rsidR="00892C25" w:rsidRDefault="001B1968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Детский сад посеща</w:t>
      </w:r>
      <w:r w:rsidR="008A1E57">
        <w:rPr>
          <w:rFonts w:ascii="Times New Roman" w:hAnsi="Times New Roman" w:cs="Times New Roman"/>
          <w:sz w:val="28"/>
          <w:szCs w:val="28"/>
        </w:rPr>
        <w:t>ли  34 воспитанника в возрасте от 1 до 8</w:t>
      </w:r>
      <w:r w:rsidRPr="00FF29F5">
        <w:rPr>
          <w:rFonts w:ascii="Times New Roman" w:hAnsi="Times New Roman" w:cs="Times New Roman"/>
          <w:sz w:val="28"/>
          <w:szCs w:val="28"/>
        </w:rPr>
        <w:t xml:space="preserve"> лет. </w:t>
      </w:r>
      <w:r w:rsidR="009F19B1" w:rsidRPr="00FF29F5">
        <w:rPr>
          <w:rFonts w:ascii="Times New Roman" w:hAnsi="Times New Roman" w:cs="Times New Roman"/>
          <w:sz w:val="28"/>
          <w:szCs w:val="28"/>
        </w:rPr>
        <w:t>В д</w:t>
      </w:r>
      <w:r w:rsidR="008D476A" w:rsidRPr="00FF29F5">
        <w:rPr>
          <w:rFonts w:ascii="Times New Roman" w:hAnsi="Times New Roman" w:cs="Times New Roman"/>
          <w:sz w:val="28"/>
          <w:szCs w:val="28"/>
        </w:rPr>
        <w:t>етском саду сформи</w:t>
      </w:r>
      <w:r w:rsidR="009F19B1" w:rsidRPr="00FF29F5">
        <w:rPr>
          <w:rFonts w:ascii="Times New Roman" w:hAnsi="Times New Roman" w:cs="Times New Roman"/>
          <w:sz w:val="28"/>
          <w:szCs w:val="28"/>
        </w:rPr>
        <w:t>рована 1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9F19B1" w:rsidRPr="00FF29F5">
        <w:rPr>
          <w:rFonts w:ascii="Times New Roman" w:hAnsi="Times New Roman" w:cs="Times New Roman"/>
          <w:sz w:val="28"/>
          <w:szCs w:val="28"/>
        </w:rPr>
        <w:t>разновозрастная группа</w:t>
      </w:r>
      <w:r w:rsidRPr="00FF29F5">
        <w:rPr>
          <w:rFonts w:ascii="Times New Roman" w:hAnsi="Times New Roman" w:cs="Times New Roman"/>
          <w:sz w:val="28"/>
          <w:szCs w:val="28"/>
        </w:rPr>
        <w:t xml:space="preserve"> общеразвивающей направле</w:t>
      </w:r>
      <w:r w:rsidRPr="00FF29F5">
        <w:rPr>
          <w:rFonts w:ascii="Times New Roman" w:hAnsi="Times New Roman" w:cs="Times New Roman"/>
          <w:sz w:val="28"/>
          <w:szCs w:val="28"/>
        </w:rPr>
        <w:t>н</w:t>
      </w:r>
      <w:r w:rsidRPr="00FF29F5">
        <w:rPr>
          <w:rFonts w:ascii="Times New Roman" w:hAnsi="Times New Roman" w:cs="Times New Roman"/>
          <w:sz w:val="28"/>
          <w:szCs w:val="28"/>
        </w:rPr>
        <w:t>ности. Из них:</w:t>
      </w:r>
    </w:p>
    <w:p w:rsidR="00D2581D" w:rsidRDefault="00D2581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год-2 ребенка;</w:t>
      </w:r>
    </w:p>
    <w:p w:rsidR="00D2581D" w:rsidRPr="00FF29F5" w:rsidRDefault="00D2581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года-5 детей;</w:t>
      </w:r>
    </w:p>
    <w:p w:rsidR="00892C25" w:rsidRPr="00FF29F5" w:rsidRDefault="00D2581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 3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года- 8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8D476A"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D2581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789" w:rsidRPr="00FF29F5">
        <w:rPr>
          <w:rFonts w:ascii="Times New Roman" w:hAnsi="Times New Roman" w:cs="Times New Roman"/>
          <w:sz w:val="28"/>
          <w:szCs w:val="28"/>
        </w:rPr>
        <w:t xml:space="preserve"> 4 года– </w:t>
      </w:r>
      <w:r w:rsidR="00F67EB0" w:rsidRPr="00FF29F5">
        <w:rPr>
          <w:rFonts w:ascii="Times New Roman" w:hAnsi="Times New Roman" w:cs="Times New Roman"/>
          <w:sz w:val="28"/>
          <w:szCs w:val="28"/>
        </w:rPr>
        <w:t>6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AA7E54" w:rsidRPr="00FF29F5">
        <w:rPr>
          <w:rFonts w:ascii="Times New Roman" w:hAnsi="Times New Roman" w:cs="Times New Roman"/>
          <w:sz w:val="28"/>
          <w:szCs w:val="28"/>
        </w:rPr>
        <w:t>детей</w:t>
      </w:r>
      <w:r w:rsidR="008D476A"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D2581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180789" w:rsidRPr="00FF29F5">
        <w:rPr>
          <w:rFonts w:ascii="Times New Roman" w:hAnsi="Times New Roman" w:cs="Times New Roman"/>
          <w:sz w:val="28"/>
          <w:szCs w:val="28"/>
        </w:rPr>
        <w:t xml:space="preserve">5 лет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D476A" w:rsidRPr="00FF29F5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892C25" w:rsidRPr="00FF29F5" w:rsidRDefault="00D2581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1CD9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180789" w:rsidRPr="00FF29F5">
        <w:rPr>
          <w:rFonts w:ascii="Times New Roman" w:hAnsi="Times New Roman" w:cs="Times New Roman"/>
          <w:sz w:val="28"/>
          <w:szCs w:val="28"/>
        </w:rPr>
        <w:t xml:space="preserve">6 лет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1968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3051E3" w:rsidRPr="00FF29F5">
        <w:rPr>
          <w:rFonts w:ascii="Times New Roman" w:hAnsi="Times New Roman" w:cs="Times New Roman"/>
          <w:sz w:val="28"/>
          <w:szCs w:val="28"/>
        </w:rPr>
        <w:t>детей</w:t>
      </w:r>
      <w:r w:rsidR="00180789" w:rsidRPr="00FF29F5">
        <w:rPr>
          <w:rFonts w:ascii="Times New Roman" w:hAnsi="Times New Roman" w:cs="Times New Roman"/>
          <w:sz w:val="28"/>
          <w:szCs w:val="28"/>
        </w:rPr>
        <w:t>;</w:t>
      </w:r>
    </w:p>
    <w:p w:rsidR="00180789" w:rsidRDefault="00D2581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0789" w:rsidRPr="00FF29F5">
        <w:rPr>
          <w:rFonts w:ascii="Times New Roman" w:hAnsi="Times New Roman" w:cs="Times New Roman"/>
          <w:sz w:val="28"/>
          <w:szCs w:val="28"/>
        </w:rPr>
        <w:t xml:space="preserve">7 лет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180789" w:rsidRPr="00FF29F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A2766" w:rsidRDefault="00AA276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66" w:rsidRDefault="00AA276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766" w:rsidRPr="00FF29F5" w:rsidRDefault="00AA2766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2A8A" w:rsidRDefault="00E22A8A" w:rsidP="001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A8A" w:rsidRDefault="00E22A8A" w:rsidP="001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789" w:rsidRPr="00AA2766" w:rsidRDefault="00E22A8A" w:rsidP="001807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0789" w:rsidRPr="00AA2766">
        <w:rPr>
          <w:rFonts w:ascii="Times New Roman" w:hAnsi="Times New Roman" w:cs="Times New Roman"/>
          <w:sz w:val="28"/>
          <w:szCs w:val="28"/>
        </w:rPr>
        <w:t>Разновозрастная  группа общеразвивающей направленности укомпле</w:t>
      </w:r>
      <w:r w:rsidR="00180789" w:rsidRPr="00AA2766">
        <w:rPr>
          <w:rFonts w:ascii="Times New Roman" w:hAnsi="Times New Roman" w:cs="Times New Roman"/>
          <w:sz w:val="28"/>
          <w:szCs w:val="28"/>
        </w:rPr>
        <w:t>к</w:t>
      </w:r>
      <w:r w:rsidR="00180789" w:rsidRPr="00AA2766">
        <w:rPr>
          <w:rFonts w:ascii="Times New Roman" w:hAnsi="Times New Roman" w:cs="Times New Roman"/>
          <w:sz w:val="28"/>
          <w:szCs w:val="28"/>
        </w:rPr>
        <w:t>тована полностью.</w:t>
      </w:r>
    </w:p>
    <w:p w:rsidR="00180789" w:rsidRPr="00AA2766" w:rsidRDefault="00180789" w:rsidP="00180789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A2766">
        <w:rPr>
          <w:rFonts w:ascii="Times New Roman" w:hAnsi="Times New Roman" w:cs="Times New Roman"/>
          <w:sz w:val="28"/>
          <w:szCs w:val="28"/>
        </w:rPr>
        <w:t xml:space="preserve">    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863A2A" w:rsidRPr="00FF29F5" w:rsidRDefault="00180789" w:rsidP="00863A2A">
      <w:pPr>
        <w:spacing w:after="0" w:line="240" w:lineRule="auto"/>
        <w:ind w:left="4" w:right="61" w:firstLine="70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Система образовательного процесса  строится на основе ООП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>. Система получ</w:t>
      </w:r>
      <w:r w:rsidR="00E22A8A">
        <w:rPr>
          <w:rFonts w:ascii="Times New Roman" w:hAnsi="Times New Roman" w:cs="Times New Roman"/>
          <w:sz w:val="28"/>
          <w:szCs w:val="28"/>
        </w:rPr>
        <w:t>ения данных о состоянии ООД в ОО</w:t>
      </w:r>
      <w:r w:rsidRPr="00FF29F5">
        <w:rPr>
          <w:rFonts w:ascii="Times New Roman" w:hAnsi="Times New Roman" w:cs="Times New Roman"/>
          <w:sz w:val="28"/>
          <w:szCs w:val="28"/>
        </w:rPr>
        <w:t xml:space="preserve"> и принятия решений обеспечивается посредством мониторинга. Оценка качества образовательн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го процесса осуществляется путем наблюдения развития воспитанников, деятельности педагогов, самоанализа ООД, обмена мнениями по поводу проводимых мероприятий. По итогам анализа составляются справки, рек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мендации, с которыми педагоги знакомятся на педсоветах.</w:t>
      </w:r>
      <w:r w:rsidR="00863A2A" w:rsidRPr="00FF29F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863A2A" w:rsidRPr="00FF29F5" w:rsidRDefault="00863A2A" w:rsidP="00863A2A">
      <w:pPr>
        <w:spacing w:after="0" w:line="240" w:lineRule="auto"/>
        <w:ind w:left="4" w:right="61" w:firstLine="704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Приоритетное направление образовательной деятельности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– п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знавательно - исследовательское развитие  воспитанников реализуется на основе рабочих программ пе</w:t>
      </w:r>
      <w:r w:rsidR="00E22A8A">
        <w:rPr>
          <w:rFonts w:ascii="Times New Roman" w:hAnsi="Times New Roman" w:cs="Times New Roman"/>
          <w:color w:val="000000"/>
          <w:sz w:val="28"/>
          <w:szCs w:val="28"/>
        </w:rPr>
        <w:t>дагогов ОО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3A2A" w:rsidRPr="00FF29F5" w:rsidRDefault="00863A2A" w:rsidP="00863A2A">
      <w:pPr>
        <w:shd w:val="clear" w:color="auto" w:fill="FFFFFF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Учитывая особенности регионального, национального и этнокульту</w:t>
      </w:r>
      <w:r w:rsidRPr="00FF29F5">
        <w:rPr>
          <w:rFonts w:ascii="Times New Roman" w:hAnsi="Times New Roman" w:cs="Times New Roman"/>
          <w:sz w:val="28"/>
          <w:szCs w:val="28"/>
        </w:rPr>
        <w:t>р</w:t>
      </w:r>
      <w:r w:rsidRPr="00FF29F5">
        <w:rPr>
          <w:rFonts w:ascii="Times New Roman" w:hAnsi="Times New Roman" w:cs="Times New Roman"/>
          <w:sz w:val="28"/>
          <w:szCs w:val="28"/>
        </w:rPr>
        <w:t>ного компонент</w:t>
      </w:r>
      <w:r w:rsidR="00ED2C5C">
        <w:rPr>
          <w:rFonts w:ascii="Times New Roman" w:hAnsi="Times New Roman" w:cs="Times New Roman"/>
          <w:sz w:val="28"/>
          <w:szCs w:val="28"/>
        </w:rPr>
        <w:t xml:space="preserve">а в содержательный раздел ООП </w:t>
      </w:r>
      <w:proofErr w:type="gramStart"/>
      <w:r w:rsidR="00ED2C5C">
        <w:rPr>
          <w:rFonts w:ascii="Times New Roman" w:hAnsi="Times New Roman" w:cs="Times New Roman"/>
          <w:sz w:val="28"/>
          <w:szCs w:val="28"/>
        </w:rPr>
        <w:t>Д</w:t>
      </w:r>
      <w:r w:rsidR="00E22A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работа по р</w:t>
      </w:r>
      <w:r w:rsidRPr="00FF29F5">
        <w:rPr>
          <w:rFonts w:ascii="Times New Roman" w:hAnsi="Times New Roman" w:cs="Times New Roman"/>
          <w:sz w:val="28"/>
          <w:szCs w:val="28"/>
        </w:rPr>
        <w:t>е</w:t>
      </w:r>
      <w:r w:rsidRPr="00FF29F5">
        <w:rPr>
          <w:rFonts w:ascii="Times New Roman" w:hAnsi="Times New Roman" w:cs="Times New Roman"/>
          <w:sz w:val="28"/>
          <w:szCs w:val="28"/>
        </w:rPr>
        <w:t xml:space="preserve">гиональному компоненту 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 </w:t>
      </w:r>
    </w:p>
    <w:p w:rsidR="00863A2A" w:rsidRPr="00FF29F5" w:rsidRDefault="00863A2A" w:rsidP="00863A2A">
      <w:pPr>
        <w:shd w:val="clear" w:color="auto" w:fill="FFFFFF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Образовательный процесс в каждой возрастной группе педагогами ре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лизовывался по рабочим программа</w:t>
      </w:r>
      <w:r w:rsidR="00ED2C5C">
        <w:rPr>
          <w:rFonts w:ascii="Times New Roman" w:hAnsi="Times New Roman" w:cs="Times New Roman"/>
          <w:sz w:val="28"/>
          <w:szCs w:val="28"/>
        </w:rPr>
        <w:t xml:space="preserve">м, </w:t>
      </w:r>
      <w:proofErr w:type="gramStart"/>
      <w:r w:rsidR="00ED2C5C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="00ED2C5C">
        <w:rPr>
          <w:rFonts w:ascii="Times New Roman" w:hAnsi="Times New Roman" w:cs="Times New Roman"/>
          <w:sz w:val="28"/>
          <w:szCs w:val="28"/>
        </w:rPr>
        <w:t xml:space="preserve"> с учётом ООП Д</w:t>
      </w:r>
      <w:r w:rsidR="00E22A8A">
        <w:rPr>
          <w:rFonts w:ascii="Times New Roman" w:hAnsi="Times New Roman" w:cs="Times New Roman"/>
          <w:sz w:val="28"/>
          <w:szCs w:val="28"/>
        </w:rPr>
        <w:t>О</w:t>
      </w:r>
      <w:r w:rsidR="00D2581D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FF29F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63A2A" w:rsidRPr="00FF29F5" w:rsidRDefault="00863A2A" w:rsidP="00863A2A">
      <w:pPr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08C3" w:rsidRPr="00FF29F5">
        <w:rPr>
          <w:rFonts w:ascii="Times New Roman" w:hAnsi="Times New Roman" w:cs="Times New Roman"/>
          <w:sz w:val="28"/>
          <w:szCs w:val="28"/>
        </w:rPr>
        <w:t>Уров</w:t>
      </w:r>
      <w:r w:rsidR="00F67EB0" w:rsidRPr="00FF29F5">
        <w:rPr>
          <w:rFonts w:ascii="Times New Roman" w:hAnsi="Times New Roman" w:cs="Times New Roman"/>
          <w:sz w:val="28"/>
          <w:szCs w:val="28"/>
        </w:rPr>
        <w:t>ень</w:t>
      </w:r>
      <w:r w:rsidR="008308C3" w:rsidRPr="00FF29F5">
        <w:rPr>
          <w:rFonts w:ascii="Times New Roman" w:hAnsi="Times New Roman" w:cs="Times New Roman"/>
          <w:sz w:val="28"/>
          <w:szCs w:val="28"/>
        </w:rPr>
        <w:t xml:space="preserve"> развития детей анализируется по итогам педагогической д</w:t>
      </w:r>
      <w:r w:rsidR="008308C3" w:rsidRPr="00FF29F5">
        <w:rPr>
          <w:rFonts w:ascii="Times New Roman" w:hAnsi="Times New Roman" w:cs="Times New Roman"/>
          <w:sz w:val="28"/>
          <w:szCs w:val="28"/>
        </w:rPr>
        <w:t>и</w:t>
      </w:r>
      <w:r w:rsidR="008308C3" w:rsidRPr="00FF29F5">
        <w:rPr>
          <w:rFonts w:ascii="Times New Roman" w:hAnsi="Times New Roman" w:cs="Times New Roman"/>
          <w:sz w:val="28"/>
          <w:szCs w:val="28"/>
        </w:rPr>
        <w:t>агностики. Формы проведения диагностики:</w:t>
      </w:r>
    </w:p>
    <w:p w:rsidR="00863A2A" w:rsidRPr="00FF29F5" w:rsidRDefault="00D2581D" w:rsidP="00863A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В 2020</w:t>
      </w:r>
      <w:r w:rsidR="00863A2A" w:rsidRPr="00FF29F5">
        <w:rPr>
          <w:rFonts w:ascii="Times New Roman" w:hAnsi="Times New Roman" w:cs="Times New Roman"/>
          <w:sz w:val="28"/>
          <w:szCs w:val="28"/>
        </w:rPr>
        <w:t xml:space="preserve"> году реализац</w:t>
      </w:r>
      <w:r w:rsidR="00E22A8A">
        <w:rPr>
          <w:rFonts w:ascii="Times New Roman" w:hAnsi="Times New Roman" w:cs="Times New Roman"/>
          <w:sz w:val="28"/>
          <w:szCs w:val="28"/>
        </w:rPr>
        <w:t>ия педагогического процесса в ОО</w:t>
      </w:r>
      <w:r w:rsidR="00863A2A" w:rsidRPr="00FF29F5">
        <w:rPr>
          <w:rFonts w:ascii="Times New Roman" w:hAnsi="Times New Roman" w:cs="Times New Roman"/>
          <w:sz w:val="28"/>
          <w:szCs w:val="28"/>
        </w:rPr>
        <w:t xml:space="preserve"> строился в с</w:t>
      </w:r>
      <w:r w:rsidR="00863A2A" w:rsidRPr="00FF29F5">
        <w:rPr>
          <w:rFonts w:ascii="Times New Roman" w:hAnsi="Times New Roman" w:cs="Times New Roman"/>
          <w:sz w:val="28"/>
          <w:szCs w:val="28"/>
        </w:rPr>
        <w:t>о</w:t>
      </w:r>
      <w:r w:rsidR="00863A2A" w:rsidRPr="00FF29F5">
        <w:rPr>
          <w:rFonts w:ascii="Times New Roman" w:hAnsi="Times New Roman" w:cs="Times New Roman"/>
          <w:sz w:val="28"/>
          <w:szCs w:val="28"/>
        </w:rPr>
        <w:t>ответствии с годовым планом. Цели и задачи реализации образовательной деятельности.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Совершенствование организационно-методических условий ОУ в целях реализации федеральных государственных образовательных ста</w:t>
      </w:r>
      <w:r w:rsidRPr="00FF29F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FF29F5">
        <w:rPr>
          <w:rFonts w:ascii="Times New Roman" w:hAnsi="Times New Roman" w:cs="Times New Roman"/>
          <w:b/>
          <w:i/>
          <w:sz w:val="28"/>
          <w:szCs w:val="28"/>
        </w:rPr>
        <w:t>дартов дошкольного образования.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63A2A" w:rsidRPr="00E22A8A" w:rsidRDefault="00863A2A" w:rsidP="00863A2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Развитие кадрового потенциала в соответствии с требованиями</w:t>
      </w:r>
      <w:r w:rsidRPr="00E22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A8A">
        <w:rPr>
          <w:rFonts w:ascii="Times New Roman" w:hAnsi="Times New Roman" w:cs="Times New Roman"/>
          <w:sz w:val="28"/>
          <w:szCs w:val="28"/>
        </w:rPr>
        <w:t>федеральн</w:t>
      </w:r>
      <w:r w:rsidRPr="00E22A8A">
        <w:rPr>
          <w:rFonts w:ascii="Times New Roman" w:hAnsi="Times New Roman" w:cs="Times New Roman"/>
          <w:sz w:val="28"/>
          <w:szCs w:val="28"/>
        </w:rPr>
        <w:t>о</w:t>
      </w:r>
      <w:r w:rsidRPr="00E22A8A">
        <w:rPr>
          <w:rFonts w:ascii="Times New Roman" w:hAnsi="Times New Roman" w:cs="Times New Roman"/>
          <w:sz w:val="28"/>
          <w:szCs w:val="28"/>
        </w:rPr>
        <w:t>го государственного образовательного стандарта дошкольного образования;</w:t>
      </w:r>
    </w:p>
    <w:p w:rsidR="00E22A8A" w:rsidRDefault="00863A2A" w:rsidP="00E22A8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Совершенствование развития нравственно-патриотического развития  во</w:t>
      </w:r>
      <w:r w:rsidRPr="00E22A8A">
        <w:rPr>
          <w:rFonts w:ascii="Times New Roman" w:hAnsi="Times New Roman" w:cs="Times New Roman"/>
          <w:sz w:val="28"/>
          <w:szCs w:val="28"/>
        </w:rPr>
        <w:t>с</w:t>
      </w:r>
      <w:r w:rsidRPr="00E22A8A">
        <w:rPr>
          <w:rFonts w:ascii="Times New Roman" w:hAnsi="Times New Roman" w:cs="Times New Roman"/>
          <w:sz w:val="28"/>
          <w:szCs w:val="28"/>
        </w:rPr>
        <w:t xml:space="preserve">питанников на заключительном этапе реализации регионального </w:t>
      </w:r>
      <w:proofErr w:type="spellStart"/>
      <w:r w:rsidRPr="00E22A8A">
        <w:rPr>
          <w:rFonts w:ascii="Times New Roman" w:hAnsi="Times New Roman" w:cs="Times New Roman"/>
          <w:sz w:val="28"/>
          <w:szCs w:val="28"/>
        </w:rPr>
        <w:t>компонета</w:t>
      </w:r>
      <w:proofErr w:type="spellEnd"/>
      <w:r w:rsidRPr="00E22A8A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воспитанников.</w:t>
      </w:r>
    </w:p>
    <w:p w:rsidR="00863A2A" w:rsidRPr="00E22A8A" w:rsidRDefault="00863A2A" w:rsidP="00E22A8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Применение интегрированных форм построения образовательного проце</w:t>
      </w:r>
      <w:r w:rsidRPr="00E22A8A">
        <w:rPr>
          <w:rFonts w:ascii="Times New Roman" w:hAnsi="Times New Roman" w:cs="Times New Roman"/>
          <w:sz w:val="28"/>
          <w:szCs w:val="28"/>
        </w:rPr>
        <w:t>с</w:t>
      </w:r>
      <w:r w:rsidRPr="00E22A8A">
        <w:rPr>
          <w:rFonts w:ascii="Times New Roman" w:hAnsi="Times New Roman" w:cs="Times New Roman"/>
          <w:sz w:val="28"/>
          <w:szCs w:val="28"/>
        </w:rPr>
        <w:t>са, максимально направленных на развитие интеллектуальных, коммуник</w:t>
      </w:r>
      <w:r w:rsidRPr="00E22A8A">
        <w:rPr>
          <w:rFonts w:ascii="Times New Roman" w:hAnsi="Times New Roman" w:cs="Times New Roman"/>
          <w:sz w:val="28"/>
          <w:szCs w:val="28"/>
        </w:rPr>
        <w:t>а</w:t>
      </w:r>
      <w:r w:rsidRPr="00E22A8A">
        <w:rPr>
          <w:rFonts w:ascii="Times New Roman" w:hAnsi="Times New Roman" w:cs="Times New Roman"/>
          <w:sz w:val="28"/>
          <w:szCs w:val="28"/>
        </w:rPr>
        <w:t>тивных, творческих и индивидуальных возможностей воспитанников.</w:t>
      </w:r>
    </w:p>
    <w:p w:rsidR="00863A2A" w:rsidRPr="00E22A8A" w:rsidRDefault="00863A2A" w:rsidP="00863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 Повышение педагогами качества развития воспитанников через проектно–исследовательскую форму построения образовательного процесса.</w:t>
      </w:r>
    </w:p>
    <w:p w:rsidR="00863A2A" w:rsidRDefault="00863A2A" w:rsidP="00863A2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  <w:r w:rsidRPr="00E22A8A">
        <w:rPr>
          <w:rFonts w:ascii="Times New Roman" w:hAnsi="Times New Roman" w:cs="Times New Roman"/>
          <w:sz w:val="28"/>
          <w:szCs w:val="28"/>
        </w:rPr>
        <w:t>- Совершенствование модели взаимодействия с семьями воспитанников, обеспечивающих  единство подходов к воспитанию и образованию, создание развивающего пространства, стимулирующего развитие воспитанников в различных видах детской деятельности в контексте с государственным обр</w:t>
      </w:r>
      <w:r w:rsidRPr="00E22A8A">
        <w:rPr>
          <w:rFonts w:ascii="Times New Roman" w:hAnsi="Times New Roman" w:cs="Times New Roman"/>
          <w:sz w:val="28"/>
          <w:szCs w:val="28"/>
        </w:rPr>
        <w:t>а</w:t>
      </w:r>
      <w:r w:rsidRPr="00E22A8A">
        <w:rPr>
          <w:rFonts w:ascii="Times New Roman" w:hAnsi="Times New Roman" w:cs="Times New Roman"/>
          <w:sz w:val="28"/>
          <w:szCs w:val="28"/>
        </w:rPr>
        <w:t>зовательным стандартом дошкольного образования;</w:t>
      </w:r>
    </w:p>
    <w:p w:rsidR="00924D41" w:rsidRPr="00914DC1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все мероприятия годового плана в течение 2020 года было возможн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реализовать в связи с карантинными мероприятиями по </w:t>
      </w:r>
      <w:proofErr w:type="spell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covid</w:t>
      </w:r>
      <w:proofErr w:type="spellEnd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Часть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 в 2020 году была организована в ди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танционном режиме.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ДОУ для освоения ООП ДО ДОУ в условиях сам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изоляции было предусмотрено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занятий в 2-х форматах – </w:t>
      </w:r>
      <w:proofErr w:type="spell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предоставление записи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деятельности на имеющихся ресу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сах </w:t>
      </w:r>
      <w:proofErr w:type="gram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официальной странице в сети интернет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мессенджерах</w:t>
      </w:r>
      <w:proofErr w:type="spellEnd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WhatsApp</w:t>
      </w:r>
      <w:proofErr w:type="spellEnd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 Право выбора предоставлялось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родителям (законным представ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телям) обучающихся исходя из имеющихся условий для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участия их детей в образовательной деятельности.</w:t>
      </w:r>
    </w:p>
    <w:p w:rsidR="00924D41" w:rsidRPr="00914DC1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качественной организации родителями привычного режима для детей</w:t>
      </w:r>
    </w:p>
    <w:p w:rsidR="00924D41" w:rsidRPr="00914DC1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специалистами детского сада систематически проводились консультации, оказывалась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методическая помощь и по возможности техническая. Данные мониторинга посещения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онлайн-занятий</w:t>
      </w:r>
      <w:proofErr w:type="spellEnd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количества их просмотров в зап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си по всем образовательным областям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свидетельствует о достаточной вовл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ченности и понимании родителями ответственности за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качество образования своих детей.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педагогического анализа, проведенного по итогам освоения ООП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дистанционном режиме, свидетельствуют о снижении р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зультативности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разновозрастной группе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Причину этого мы видим в следующем:</w:t>
      </w:r>
    </w:p>
    <w:p w:rsidR="00924D41" w:rsidRPr="00914DC1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недостаточное обеспечение родителями (законными представителями) пр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вычного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детей режима ДОУ, отсутствие свободного времени для занятий с детьми различными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видами конкретной содержательной деятельности и о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сутствие соответствующих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компетенций;</w:t>
      </w:r>
    </w:p>
    <w:p w:rsidR="00924D41" w:rsidRPr="00914DC1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пребывание детей во время самоизоляции с бабушками и дедушками, (о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сутствие технических возможностей для общения и взаимодействия с</w:t>
      </w:r>
      <w:proofErr w:type="gramEnd"/>
    </w:p>
    <w:p w:rsidR="00924D41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педагогами ДОУ);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4D41" w:rsidRPr="0060659A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неготовность некоторых педагогов к ведению образовательной деятельн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дистанционном режиме по причине ограниченных технических во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можностей и отсутствии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соответствующих компетенций.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анализа мониторинга освоения детьми образовательных областей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позволяют сделать выводы, что если на начало учебного года средний показатель по </w:t>
      </w: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 сост</w:t>
      </w: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вил 2,9 (это свидетельствует о незначительных трудностях в организации</w:t>
      </w:r>
      <w:proofErr w:type="gramEnd"/>
    </w:p>
    <w:p w:rsidR="00924D41" w:rsidRPr="0060659A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педагогического процесса в предшествующем периоде, затянувшемся пр</w:t>
      </w: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цессе адаптации и отставанием в развитии отдельных детей, вновь прибы</w:t>
      </w: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ших в детский сад), то на конец года в среднем по ДОУ показатель составил 4,2 (это выше нормативного параметра – 3,8, и выше</w:t>
      </w:r>
    </w:p>
    <w:p w:rsidR="00924D41" w:rsidRPr="00914DC1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06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показателя предыдущего года на 0,3 балла), что свидетельствует о гр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амотном построении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педагогического процесса, отсутствии детей с явными пробл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развитии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успешной адаптации вновь прибывших детей в течение г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да.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разрезе групп также получены хорошие результаты на конец года, св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детельствующие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высоком качестве образовательной деятельности в гру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пах, достижении воспитанниками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достаточного уровня освоения каждым р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бенком содержания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ДОУ, отсутствии проблем в развитии ребенка, несоответствия развития детей возрасту.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пед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гогического анализа показывают преобладание детей с высоким и средним</w:t>
      </w:r>
    </w:p>
    <w:p w:rsidR="00924D41" w:rsidRPr="00914DC1" w:rsidRDefault="00924D41" w:rsidP="00924D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уровнями развития, что говорит о результативности образовательной де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14D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тельности в ДОУ.</w:t>
      </w:r>
    </w:p>
    <w:p w:rsidR="00924D41" w:rsidRPr="00E22A8A" w:rsidRDefault="00924D41" w:rsidP="00863A2A">
      <w:pPr>
        <w:tabs>
          <w:tab w:val="left" w:pos="9000"/>
          <w:tab w:val="left" w:pos="9180"/>
        </w:tabs>
        <w:rPr>
          <w:rFonts w:ascii="Times New Roman" w:hAnsi="Times New Roman" w:cs="Times New Roman"/>
          <w:sz w:val="28"/>
          <w:szCs w:val="28"/>
        </w:rPr>
      </w:pPr>
    </w:p>
    <w:p w:rsidR="00863A2A" w:rsidRPr="00FF29F5" w:rsidRDefault="00863A2A" w:rsidP="00863A2A">
      <w:pPr>
        <w:spacing w:after="0" w:line="240" w:lineRule="auto"/>
        <w:ind w:left="127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3A2A" w:rsidRPr="00FF29F5" w:rsidRDefault="00863A2A" w:rsidP="00863A2A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Все поставленные годовые задачи реализованы в соответствии с циклограммой методических мероприятий.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 ходе проведённых тематических и оперативных контролей   были выявлены положительные и отрицательные стороны.</w:t>
      </w:r>
    </w:p>
    <w:p w:rsidR="00863A2A" w:rsidRPr="00FF29F5" w:rsidRDefault="00863A2A" w:rsidP="00863A2A">
      <w:pPr>
        <w:tabs>
          <w:tab w:val="left" w:pos="9000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Положительные стороны: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tabs>
          <w:tab w:val="left" w:pos="-1560"/>
        </w:tabs>
        <w:ind w:left="142" w:right="-108" w:hanging="284"/>
        <w:jc w:val="both"/>
        <w:rPr>
          <w:sz w:val="28"/>
          <w:szCs w:val="28"/>
        </w:rPr>
      </w:pPr>
      <w:r w:rsidRPr="00FF29F5">
        <w:rPr>
          <w:sz w:val="28"/>
          <w:szCs w:val="28"/>
        </w:rPr>
        <w:lastRenderedPageBreak/>
        <w:t xml:space="preserve">В группах </w:t>
      </w:r>
      <w:r w:rsidR="00E22A8A">
        <w:rPr>
          <w:sz w:val="28"/>
          <w:szCs w:val="28"/>
        </w:rPr>
        <w:t>Д</w:t>
      </w:r>
      <w:r w:rsidRPr="00FF29F5">
        <w:rPr>
          <w:sz w:val="28"/>
          <w:szCs w:val="28"/>
        </w:rPr>
        <w:t xml:space="preserve">ОУ педагогами совместно с родителями создана развивающая предметно-пространственная среда с учётом индивидуальных, возрастных и </w:t>
      </w:r>
      <w:proofErr w:type="spellStart"/>
      <w:r w:rsidRPr="00FF29F5">
        <w:rPr>
          <w:sz w:val="28"/>
          <w:szCs w:val="28"/>
        </w:rPr>
        <w:t>гендерных</w:t>
      </w:r>
      <w:proofErr w:type="spellEnd"/>
      <w:r w:rsidRPr="00FF29F5">
        <w:rPr>
          <w:sz w:val="28"/>
          <w:szCs w:val="28"/>
        </w:rPr>
        <w:t xml:space="preserve"> особенностей воспитанников в соответствии с требованиями ре</w:t>
      </w:r>
      <w:r w:rsidRPr="00FF29F5">
        <w:rPr>
          <w:sz w:val="28"/>
          <w:szCs w:val="28"/>
        </w:rPr>
        <w:t>а</w:t>
      </w:r>
      <w:r w:rsidRPr="00FF29F5">
        <w:rPr>
          <w:sz w:val="28"/>
          <w:szCs w:val="28"/>
        </w:rPr>
        <w:t xml:space="preserve">лизуемых программ. </w:t>
      </w:r>
    </w:p>
    <w:p w:rsidR="00863A2A" w:rsidRPr="00FF29F5" w:rsidRDefault="002D3C7D" w:rsidP="00863A2A">
      <w:pPr>
        <w:pStyle w:val="Default"/>
        <w:numPr>
          <w:ilvl w:val="0"/>
          <w:numId w:val="24"/>
        </w:numPr>
        <w:tabs>
          <w:tab w:val="left" w:pos="-1560"/>
        </w:tabs>
        <w:ind w:left="142" w:right="-147" w:hanging="284"/>
        <w:jc w:val="both"/>
        <w:rPr>
          <w:sz w:val="28"/>
          <w:szCs w:val="28"/>
        </w:rPr>
      </w:pPr>
      <w:r>
        <w:rPr>
          <w:sz w:val="28"/>
          <w:szCs w:val="28"/>
        </w:rPr>
        <w:t>Педагоги использовали</w:t>
      </w:r>
      <w:r w:rsidR="00863A2A" w:rsidRPr="00FF29F5">
        <w:rPr>
          <w:sz w:val="28"/>
          <w:szCs w:val="28"/>
        </w:rPr>
        <w:t xml:space="preserve"> адекватные возрасту формы работы с воспитанник</w:t>
      </w:r>
      <w:r w:rsidR="00863A2A" w:rsidRPr="00FF29F5">
        <w:rPr>
          <w:sz w:val="28"/>
          <w:szCs w:val="28"/>
        </w:rPr>
        <w:t>а</w:t>
      </w:r>
      <w:r w:rsidR="00863A2A" w:rsidRPr="00FF29F5">
        <w:rPr>
          <w:sz w:val="28"/>
          <w:szCs w:val="28"/>
        </w:rPr>
        <w:t>ми, основанные на игровой мотивации.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tabs>
          <w:tab w:val="left" w:pos="-1560"/>
        </w:tabs>
        <w:ind w:left="142" w:right="-147" w:hanging="284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Воспитатели и специалисты ОУ работают в тесной взаимосвязи.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tabs>
          <w:tab w:val="left" w:pos="-1560"/>
        </w:tabs>
        <w:ind w:left="142" w:right="-147" w:hanging="284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Большинство педагогов применяют в образовательном процессе информац</w:t>
      </w:r>
      <w:r w:rsidRPr="00FF29F5">
        <w:rPr>
          <w:sz w:val="28"/>
          <w:szCs w:val="28"/>
        </w:rPr>
        <w:t>и</w:t>
      </w:r>
      <w:r w:rsidRPr="00FF29F5">
        <w:rPr>
          <w:sz w:val="28"/>
          <w:szCs w:val="28"/>
        </w:rPr>
        <w:t xml:space="preserve">онно-коммуникационных технологий, </w:t>
      </w:r>
      <w:proofErr w:type="spellStart"/>
      <w:r w:rsidRPr="00FF29F5">
        <w:rPr>
          <w:sz w:val="28"/>
          <w:szCs w:val="28"/>
        </w:rPr>
        <w:t>деятельностного</w:t>
      </w:r>
      <w:proofErr w:type="spellEnd"/>
      <w:r w:rsidRPr="00FF29F5">
        <w:rPr>
          <w:sz w:val="28"/>
          <w:szCs w:val="28"/>
        </w:rPr>
        <w:t xml:space="preserve"> метода.</w:t>
      </w:r>
    </w:p>
    <w:p w:rsidR="00863A2A" w:rsidRPr="00FF29F5" w:rsidRDefault="00863A2A" w:rsidP="00863A2A">
      <w:pPr>
        <w:pStyle w:val="Default"/>
        <w:tabs>
          <w:tab w:val="left" w:pos="-1560"/>
        </w:tabs>
        <w:ind w:right="-147"/>
        <w:rPr>
          <w:sz w:val="28"/>
          <w:szCs w:val="28"/>
        </w:rPr>
      </w:pPr>
    </w:p>
    <w:p w:rsidR="00863A2A" w:rsidRPr="00FF29F5" w:rsidRDefault="00863A2A" w:rsidP="00863A2A">
      <w:pPr>
        <w:pStyle w:val="Default"/>
        <w:tabs>
          <w:tab w:val="left" w:pos="-1560"/>
        </w:tabs>
        <w:ind w:right="-147"/>
        <w:rPr>
          <w:b/>
          <w:i/>
          <w:sz w:val="28"/>
          <w:szCs w:val="28"/>
        </w:rPr>
      </w:pPr>
      <w:r w:rsidRPr="00FF29F5">
        <w:rPr>
          <w:sz w:val="28"/>
          <w:szCs w:val="28"/>
        </w:rPr>
        <w:t xml:space="preserve">    </w:t>
      </w:r>
      <w:r w:rsidRPr="00FF29F5">
        <w:rPr>
          <w:b/>
          <w:i/>
          <w:sz w:val="28"/>
          <w:szCs w:val="28"/>
        </w:rPr>
        <w:t>Имеющиеся недостатки: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12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Отсутствие системности в планировании - совместной деятельности разв</w:t>
      </w:r>
      <w:r w:rsidRPr="00FF29F5">
        <w:rPr>
          <w:sz w:val="28"/>
          <w:szCs w:val="28"/>
        </w:rPr>
        <w:t>и</w:t>
      </w:r>
      <w:r w:rsidRPr="00FF29F5">
        <w:rPr>
          <w:sz w:val="28"/>
          <w:szCs w:val="28"/>
        </w:rPr>
        <w:t>вающих игр и упражнений математического содержания.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12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Недостаточное оснащение тематических центров оборудованием для пра</w:t>
      </w:r>
      <w:r w:rsidRPr="00FF29F5">
        <w:rPr>
          <w:sz w:val="28"/>
          <w:szCs w:val="28"/>
        </w:rPr>
        <w:t>к</w:t>
      </w:r>
      <w:r w:rsidRPr="00FF29F5">
        <w:rPr>
          <w:sz w:val="28"/>
          <w:szCs w:val="28"/>
        </w:rPr>
        <w:t>тических действий воспитанников.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12" w:right="-73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Невысокий уровень работы с воспитанниками, проявляющими особые сп</w:t>
      </w:r>
      <w:r w:rsidRPr="00FF29F5">
        <w:rPr>
          <w:sz w:val="28"/>
          <w:szCs w:val="28"/>
        </w:rPr>
        <w:t>о</w:t>
      </w:r>
      <w:r w:rsidRPr="00FF29F5">
        <w:rPr>
          <w:sz w:val="28"/>
          <w:szCs w:val="28"/>
        </w:rPr>
        <w:t>собности, позднее выявление таких воспитанников.</w:t>
      </w:r>
    </w:p>
    <w:p w:rsidR="00863A2A" w:rsidRPr="00FF29F5" w:rsidRDefault="00863A2A" w:rsidP="00863A2A">
      <w:pPr>
        <w:pStyle w:val="Default"/>
        <w:ind w:right="-73"/>
        <w:rPr>
          <w:sz w:val="28"/>
          <w:szCs w:val="28"/>
        </w:rPr>
      </w:pPr>
    </w:p>
    <w:p w:rsidR="00863A2A" w:rsidRPr="00FF29F5" w:rsidRDefault="00863A2A" w:rsidP="00863A2A">
      <w:pPr>
        <w:pStyle w:val="Default"/>
        <w:ind w:right="-73"/>
        <w:rPr>
          <w:b/>
          <w:i/>
          <w:sz w:val="28"/>
          <w:szCs w:val="28"/>
        </w:rPr>
      </w:pPr>
      <w:r w:rsidRPr="00FF29F5">
        <w:rPr>
          <w:b/>
          <w:i/>
          <w:sz w:val="28"/>
          <w:szCs w:val="28"/>
        </w:rPr>
        <w:t>Необходимые преобразования: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78" w:hanging="357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Систематическое проведение с воспитанниками  совместной деятельности, создание игротеки; разработка перспективного планирования для её орг</w:t>
      </w:r>
      <w:r w:rsidRPr="00FF29F5">
        <w:rPr>
          <w:sz w:val="28"/>
          <w:szCs w:val="28"/>
        </w:rPr>
        <w:t>а</w:t>
      </w:r>
      <w:r w:rsidRPr="00FF29F5">
        <w:rPr>
          <w:sz w:val="28"/>
          <w:szCs w:val="28"/>
        </w:rPr>
        <w:t xml:space="preserve">низации. </w:t>
      </w:r>
    </w:p>
    <w:p w:rsidR="00863A2A" w:rsidRPr="00FF29F5" w:rsidRDefault="00863A2A" w:rsidP="00863A2A">
      <w:pPr>
        <w:pStyle w:val="Default"/>
        <w:numPr>
          <w:ilvl w:val="0"/>
          <w:numId w:val="24"/>
        </w:numPr>
        <w:ind w:left="278" w:hanging="357"/>
        <w:jc w:val="both"/>
        <w:rPr>
          <w:sz w:val="28"/>
          <w:szCs w:val="28"/>
        </w:rPr>
      </w:pPr>
      <w:r w:rsidRPr="00FF29F5">
        <w:rPr>
          <w:sz w:val="28"/>
          <w:szCs w:val="28"/>
        </w:rPr>
        <w:t>Проведение диагностики, направленной на раннее выявление воспитанн</w:t>
      </w:r>
      <w:r w:rsidRPr="00FF29F5">
        <w:rPr>
          <w:sz w:val="28"/>
          <w:szCs w:val="28"/>
        </w:rPr>
        <w:t>и</w:t>
      </w:r>
      <w:r w:rsidRPr="00FF29F5">
        <w:rPr>
          <w:sz w:val="28"/>
          <w:szCs w:val="28"/>
        </w:rPr>
        <w:t>ков, проявляющих особые способности, начиная со средней группы. Орг</w:t>
      </w:r>
      <w:r w:rsidRPr="00FF29F5">
        <w:rPr>
          <w:sz w:val="28"/>
          <w:szCs w:val="28"/>
        </w:rPr>
        <w:t>а</w:t>
      </w:r>
      <w:r w:rsidRPr="00FF29F5">
        <w:rPr>
          <w:sz w:val="28"/>
          <w:szCs w:val="28"/>
        </w:rPr>
        <w:t>низация целенаправленного психолого-педагогического сопровождения таких воспитанников.</w:t>
      </w:r>
    </w:p>
    <w:p w:rsidR="00863A2A" w:rsidRPr="00FF29F5" w:rsidRDefault="00863A2A" w:rsidP="00863A2A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63A2A" w:rsidRPr="00FF29F5" w:rsidRDefault="00863A2A" w:rsidP="00863A2A">
      <w:pPr>
        <w:spacing w:after="0" w:line="240" w:lineRule="auto"/>
        <w:ind w:firstLine="992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В результате анализа выполнение задач, пост</w:t>
      </w:r>
      <w:r w:rsidR="00E22A8A">
        <w:rPr>
          <w:rFonts w:ascii="Times New Roman" w:hAnsi="Times New Roman" w:cs="Times New Roman"/>
          <w:b/>
          <w:i/>
          <w:sz w:val="28"/>
          <w:szCs w:val="28"/>
        </w:rPr>
        <w:t>авленных перед коллективом в 2</w:t>
      </w:r>
      <w:r w:rsidR="002D3C7D">
        <w:rPr>
          <w:rFonts w:ascii="Times New Roman" w:hAnsi="Times New Roman" w:cs="Times New Roman"/>
          <w:b/>
          <w:i/>
          <w:sz w:val="28"/>
          <w:szCs w:val="28"/>
        </w:rPr>
        <w:t>020</w:t>
      </w:r>
      <w:r w:rsidRPr="00FF29F5">
        <w:rPr>
          <w:rFonts w:ascii="Times New Roman" w:hAnsi="Times New Roman" w:cs="Times New Roman"/>
          <w:b/>
          <w:i/>
          <w:sz w:val="28"/>
          <w:szCs w:val="28"/>
        </w:rPr>
        <w:t xml:space="preserve"> году можно прийти к следующему заключению:</w:t>
      </w:r>
    </w:p>
    <w:p w:rsidR="00863A2A" w:rsidRPr="00FF29F5" w:rsidRDefault="00863A2A" w:rsidP="00863A2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в ходе реализации приоритетного направления </w:t>
      </w:r>
      <w:r w:rsidR="00E22A8A">
        <w:rPr>
          <w:rFonts w:ascii="Times New Roman" w:hAnsi="Times New Roman" w:cs="Times New Roman"/>
          <w:sz w:val="28"/>
          <w:szCs w:val="28"/>
        </w:rPr>
        <w:t>Д</w:t>
      </w:r>
      <w:r w:rsidRPr="00FF29F5">
        <w:rPr>
          <w:rFonts w:ascii="Times New Roman" w:hAnsi="Times New Roman" w:cs="Times New Roman"/>
          <w:sz w:val="28"/>
          <w:szCs w:val="28"/>
        </w:rPr>
        <w:t xml:space="preserve">ОУ, </w:t>
      </w:r>
      <w:proofErr w:type="spellStart"/>
      <w:r w:rsidRPr="00FF29F5">
        <w:rPr>
          <w:rFonts w:ascii="Times New Roman" w:hAnsi="Times New Roman" w:cs="Times New Roman"/>
          <w:sz w:val="28"/>
          <w:szCs w:val="28"/>
        </w:rPr>
        <w:t>выявленны</w:t>
      </w:r>
      <w:proofErr w:type="spellEnd"/>
      <w:r w:rsidRPr="00FF29F5">
        <w:rPr>
          <w:rFonts w:ascii="Times New Roman" w:hAnsi="Times New Roman" w:cs="Times New Roman"/>
          <w:sz w:val="28"/>
          <w:szCs w:val="28"/>
        </w:rPr>
        <w:t xml:space="preserve"> проблемы в развитии воспитанников, будет уместно продолжить работу 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познавател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но - исследовательское развития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63A2A" w:rsidRPr="00FF29F5" w:rsidRDefault="00863A2A" w:rsidP="00863A2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задача по совершенствованию работы развития воспитанников по нравс</w:t>
      </w:r>
      <w:r w:rsidRPr="00FF29F5">
        <w:rPr>
          <w:rFonts w:ascii="Times New Roman" w:hAnsi="Times New Roman" w:cs="Times New Roman"/>
          <w:sz w:val="28"/>
          <w:szCs w:val="28"/>
        </w:rPr>
        <w:t>т</w:t>
      </w:r>
      <w:r w:rsidRPr="00FF29F5">
        <w:rPr>
          <w:rFonts w:ascii="Times New Roman" w:hAnsi="Times New Roman" w:cs="Times New Roman"/>
          <w:sz w:val="28"/>
          <w:szCs w:val="28"/>
        </w:rPr>
        <w:t>венно-патриотическому  образованию реализована полностью;</w:t>
      </w:r>
    </w:p>
    <w:p w:rsidR="00863A2A" w:rsidRPr="00FF29F5" w:rsidRDefault="00863A2A" w:rsidP="00863A2A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задача по активизации работы по творческому рассказыванию  воспита</w:t>
      </w:r>
      <w:r w:rsidRPr="00FF29F5">
        <w:rPr>
          <w:rFonts w:ascii="Times New Roman" w:hAnsi="Times New Roman" w:cs="Times New Roman"/>
          <w:sz w:val="28"/>
          <w:szCs w:val="28"/>
        </w:rPr>
        <w:t>н</w:t>
      </w:r>
      <w:r w:rsidRPr="00FF29F5">
        <w:rPr>
          <w:rFonts w:ascii="Times New Roman" w:hAnsi="Times New Roman" w:cs="Times New Roman"/>
          <w:sz w:val="28"/>
          <w:szCs w:val="28"/>
        </w:rPr>
        <w:t>ников выполнена. Но при этом отмечается невысокий уровень развития связной речи воспитанников. Нужно продолжать работу по развитию свя</w:t>
      </w:r>
      <w:r w:rsidRPr="00FF29F5">
        <w:rPr>
          <w:rFonts w:ascii="Times New Roman" w:hAnsi="Times New Roman" w:cs="Times New Roman"/>
          <w:sz w:val="28"/>
          <w:szCs w:val="28"/>
        </w:rPr>
        <w:t>з</w:t>
      </w:r>
      <w:r w:rsidRPr="00FF29F5">
        <w:rPr>
          <w:rFonts w:ascii="Times New Roman" w:hAnsi="Times New Roman" w:cs="Times New Roman"/>
          <w:sz w:val="28"/>
          <w:szCs w:val="28"/>
        </w:rPr>
        <w:t>ной речи воспитанников.</w:t>
      </w:r>
    </w:p>
    <w:p w:rsidR="00863A2A" w:rsidRPr="00ED2C5C" w:rsidRDefault="00863A2A" w:rsidP="00863A2A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D2C5C">
        <w:rPr>
          <w:rFonts w:ascii="Times New Roman" w:hAnsi="Times New Roman" w:cs="Times New Roman"/>
          <w:sz w:val="28"/>
          <w:szCs w:val="28"/>
        </w:rPr>
        <w:t> </w:t>
      </w:r>
      <w:r w:rsidRPr="00ED2C5C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по разделу</w:t>
      </w:r>
    </w:p>
    <w:p w:rsidR="00863A2A" w:rsidRPr="00ED2C5C" w:rsidRDefault="00863A2A" w:rsidP="00863A2A">
      <w:pPr>
        <w:pStyle w:val="ad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D2C5C">
        <w:rPr>
          <w:rFonts w:ascii="Times New Roman" w:hAnsi="Times New Roman" w:cs="Times New Roman"/>
          <w:sz w:val="28"/>
          <w:szCs w:val="28"/>
        </w:rPr>
        <w:t xml:space="preserve">  Образовательная деятельность в ОУ спланирована и осуществлялась на до</w:t>
      </w:r>
      <w:r w:rsidRPr="00ED2C5C">
        <w:rPr>
          <w:rFonts w:ascii="Times New Roman" w:hAnsi="Times New Roman" w:cs="Times New Roman"/>
          <w:sz w:val="28"/>
          <w:szCs w:val="28"/>
        </w:rPr>
        <w:t>с</w:t>
      </w:r>
      <w:r w:rsidRPr="00ED2C5C">
        <w:rPr>
          <w:rFonts w:ascii="Times New Roman" w:hAnsi="Times New Roman" w:cs="Times New Roman"/>
          <w:sz w:val="28"/>
          <w:szCs w:val="28"/>
        </w:rPr>
        <w:t>таточно высоком уровне. Запланированные мероприятия выполнены.</w:t>
      </w:r>
    </w:p>
    <w:p w:rsidR="00863A2A" w:rsidRDefault="00863A2A" w:rsidP="00863A2A">
      <w:pPr>
        <w:pStyle w:val="ad"/>
        <w:spacing w:before="0" w:after="0"/>
        <w:jc w:val="both"/>
        <w:rPr>
          <w:sz w:val="28"/>
          <w:szCs w:val="28"/>
        </w:rPr>
      </w:pPr>
    </w:p>
    <w:p w:rsidR="00E22A8A" w:rsidRDefault="00E22A8A" w:rsidP="00863A2A">
      <w:pPr>
        <w:pStyle w:val="ad"/>
        <w:spacing w:before="0" w:after="0"/>
        <w:jc w:val="both"/>
        <w:rPr>
          <w:sz w:val="28"/>
          <w:szCs w:val="28"/>
        </w:rPr>
      </w:pPr>
    </w:p>
    <w:p w:rsidR="00E22A8A" w:rsidRPr="00FF29F5" w:rsidRDefault="00E22A8A" w:rsidP="00863A2A">
      <w:pPr>
        <w:pStyle w:val="ad"/>
        <w:spacing w:before="0" w:after="0"/>
        <w:jc w:val="both"/>
        <w:rPr>
          <w:sz w:val="28"/>
          <w:szCs w:val="28"/>
        </w:rPr>
      </w:pPr>
    </w:p>
    <w:p w:rsidR="00863A2A" w:rsidRPr="00FF29F5" w:rsidRDefault="00863A2A" w:rsidP="00863A2A">
      <w:pPr>
        <w:pStyle w:val="a6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u w:val="single"/>
        </w:rPr>
        <w:t>Оценка содержания и качества подготовки воспитанников</w:t>
      </w:r>
    </w:p>
    <w:p w:rsidR="00863A2A" w:rsidRPr="00ED2C5C" w:rsidRDefault="00863A2A" w:rsidP="00ED2C5C">
      <w:pPr>
        <w:pStyle w:val="ad"/>
        <w:spacing w:before="0" w:beforeAutospacing="0" w:after="0" w:afterAutospacing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5C">
        <w:rPr>
          <w:rStyle w:val="c6"/>
          <w:rFonts w:ascii="Times New Roman" w:hAnsi="Times New Roman"/>
          <w:sz w:val="28"/>
          <w:szCs w:val="28"/>
        </w:rPr>
        <w:t xml:space="preserve">В соответствии с  программой </w:t>
      </w:r>
      <w:r w:rsidR="00A0765A" w:rsidRPr="00ED2C5C">
        <w:rPr>
          <w:rStyle w:val="c6"/>
          <w:rFonts w:ascii="Times New Roman" w:hAnsi="Times New Roman"/>
          <w:sz w:val="28"/>
          <w:szCs w:val="28"/>
        </w:rPr>
        <w:t>Д</w:t>
      </w:r>
      <w:r w:rsidRPr="00ED2C5C">
        <w:rPr>
          <w:rStyle w:val="c6"/>
          <w:rFonts w:ascii="Times New Roman" w:hAnsi="Times New Roman"/>
          <w:sz w:val="28"/>
          <w:szCs w:val="28"/>
        </w:rPr>
        <w:t>ОУ развитие и образование воспита</w:t>
      </w:r>
      <w:r w:rsidRPr="00ED2C5C">
        <w:rPr>
          <w:rStyle w:val="c6"/>
          <w:rFonts w:ascii="Times New Roman" w:hAnsi="Times New Roman"/>
          <w:sz w:val="28"/>
          <w:szCs w:val="28"/>
        </w:rPr>
        <w:t>н</w:t>
      </w:r>
      <w:r w:rsidRPr="00ED2C5C">
        <w:rPr>
          <w:rStyle w:val="c6"/>
          <w:rFonts w:ascii="Times New Roman" w:hAnsi="Times New Roman"/>
          <w:sz w:val="28"/>
          <w:szCs w:val="28"/>
        </w:rPr>
        <w:t>ников осуществлялось по пяти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863A2A" w:rsidRPr="00ED2C5C" w:rsidRDefault="00863A2A" w:rsidP="00ED2C5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C5C">
        <w:rPr>
          <w:rFonts w:ascii="Times New Roman" w:hAnsi="Times New Roman" w:cs="Times New Roman"/>
          <w:sz w:val="28"/>
          <w:szCs w:val="28"/>
        </w:rPr>
        <w:t>Часть, формируемая участниками образовательных отношений, вкл</w:t>
      </w:r>
      <w:r w:rsidRPr="00ED2C5C">
        <w:rPr>
          <w:rFonts w:ascii="Times New Roman" w:hAnsi="Times New Roman" w:cs="Times New Roman"/>
          <w:sz w:val="28"/>
          <w:szCs w:val="28"/>
        </w:rPr>
        <w:t>ю</w:t>
      </w:r>
      <w:r w:rsidRPr="00ED2C5C">
        <w:rPr>
          <w:rFonts w:ascii="Times New Roman" w:hAnsi="Times New Roman" w:cs="Times New Roman"/>
          <w:sz w:val="28"/>
          <w:szCs w:val="28"/>
        </w:rPr>
        <w:t>чала в себя следующие программы и направления:</w:t>
      </w:r>
    </w:p>
    <w:p w:rsidR="00863A2A" w:rsidRPr="00FF29F5" w:rsidRDefault="00863A2A" w:rsidP="00863A2A">
      <w:pPr>
        <w:numPr>
          <w:ilvl w:val="0"/>
          <w:numId w:val="26"/>
        </w:numPr>
        <w:spacing w:after="0" w:line="240" w:lineRule="auto"/>
        <w:ind w:left="284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u w:val="wave"/>
        </w:rPr>
        <w:t xml:space="preserve">познавательное развитие: </w:t>
      </w:r>
    </w:p>
    <w:p w:rsidR="002D3C7D" w:rsidRPr="00FF29F5" w:rsidRDefault="00863A2A" w:rsidP="002D3C7D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долгосрочный проект </w:t>
      </w:r>
      <w:r w:rsidR="002D3C7D">
        <w:rPr>
          <w:rFonts w:ascii="Times New Roman" w:hAnsi="Times New Roman" w:cs="Times New Roman"/>
          <w:sz w:val="28"/>
          <w:szCs w:val="28"/>
        </w:rPr>
        <w:t>в рамках регионального компонента «Байкал-жемчужина Сибири»</w:t>
      </w:r>
      <w:r w:rsidRPr="00FF29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A2A" w:rsidRPr="00FF29F5" w:rsidRDefault="00863A2A" w:rsidP="00863A2A">
      <w:pPr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63A2A" w:rsidRPr="00FF29F5" w:rsidRDefault="00863A2A" w:rsidP="00863A2A">
      <w:pPr>
        <w:numPr>
          <w:ilvl w:val="0"/>
          <w:numId w:val="26"/>
        </w:numPr>
        <w:spacing w:after="0" w:line="240" w:lineRule="auto"/>
        <w:ind w:left="567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  <w:u w:val="wave"/>
        </w:rPr>
        <w:t>социально-коммуникативное развитие</w:t>
      </w:r>
      <w:r w:rsidRPr="00FF29F5">
        <w:rPr>
          <w:rFonts w:ascii="Times New Roman" w:hAnsi="Times New Roman" w:cs="Times New Roman"/>
          <w:sz w:val="28"/>
          <w:szCs w:val="28"/>
          <w:u w:val="wave"/>
        </w:rPr>
        <w:t>:</w:t>
      </w:r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A2A" w:rsidRPr="00FF29F5" w:rsidRDefault="00863A2A" w:rsidP="00863A2A">
      <w:pPr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чувства сопричастности к малой родине, в ходе реализации познавательного проекта для воспитанников старшего возраста «Родной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F5">
        <w:rPr>
          <w:rFonts w:ascii="Times New Roman" w:hAnsi="Times New Roman" w:cs="Times New Roman"/>
          <w:sz w:val="28"/>
          <w:szCs w:val="28"/>
        </w:rPr>
        <w:t>край-люби</w:t>
      </w:r>
      <w:proofErr w:type="spellEnd"/>
      <w:r w:rsidRPr="00FF29F5">
        <w:rPr>
          <w:rFonts w:ascii="Times New Roman" w:hAnsi="Times New Roman" w:cs="Times New Roman"/>
          <w:sz w:val="28"/>
          <w:szCs w:val="28"/>
        </w:rPr>
        <w:t xml:space="preserve"> и знай».</w:t>
      </w:r>
    </w:p>
    <w:p w:rsidR="00863A2A" w:rsidRPr="00ED2C5C" w:rsidRDefault="00A0765A" w:rsidP="00ED2C5C">
      <w:pPr>
        <w:pStyle w:val="ad"/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2C5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 xml:space="preserve">Доля фактического количества проведенной ООД в общем количестве, предусмотренных рабочими программами образовательных областей и </w:t>
      </w:r>
      <w:r w:rsidR="002D3C7D">
        <w:rPr>
          <w:rFonts w:ascii="Times New Roman" w:hAnsi="Times New Roman" w:cs="Times New Roman"/>
          <w:color w:val="000000"/>
          <w:sz w:val="28"/>
          <w:szCs w:val="28"/>
        </w:rPr>
        <w:t>уче</w:t>
      </w:r>
      <w:r w:rsidR="002D3C7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D3C7D">
        <w:rPr>
          <w:rFonts w:ascii="Times New Roman" w:hAnsi="Times New Roman" w:cs="Times New Roman"/>
          <w:color w:val="000000"/>
          <w:sz w:val="28"/>
          <w:szCs w:val="28"/>
        </w:rPr>
        <w:t>ным планом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действующих образовательных программ дошкольного образования составила 100%. Таким образом, образовательные программы дошкольного образования, реализуемые в ОУ, выполнены в по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63A2A" w:rsidRPr="00ED2C5C">
        <w:rPr>
          <w:rFonts w:ascii="Times New Roman" w:hAnsi="Times New Roman" w:cs="Times New Roman"/>
          <w:color w:val="000000"/>
          <w:sz w:val="28"/>
          <w:szCs w:val="28"/>
        </w:rPr>
        <w:t>ном объёме.</w:t>
      </w:r>
    </w:p>
    <w:p w:rsidR="00ED2C5C" w:rsidRDefault="00863A2A" w:rsidP="00ED2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>С целью определения уровня освоения образовательных программ дошкол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ного образования, проводится мониторинг усвоения воспитанниками образ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вательных программ. </w:t>
      </w:r>
    </w:p>
    <w:p w:rsidR="00863A2A" w:rsidRPr="00ED2C5C" w:rsidRDefault="00A0765A" w:rsidP="00ED2C5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ED2C5C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892C25" w:rsidRPr="00FF29F5" w:rsidRDefault="008308C3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диагностические занятия (по каждому разделу программы);</w:t>
      </w:r>
    </w:p>
    <w:p w:rsidR="00892C25" w:rsidRPr="00FF29F5" w:rsidRDefault="008308C3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диагностические срезы;</w:t>
      </w:r>
    </w:p>
    <w:p w:rsidR="00892C25" w:rsidRPr="00FF29F5" w:rsidRDefault="008308C3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наблюдения, итоговые занятия</w:t>
      </w:r>
      <w:r w:rsidR="003051E3" w:rsidRPr="00FF29F5">
        <w:rPr>
          <w:rFonts w:ascii="Times New Roman" w:hAnsi="Times New Roman" w:cs="Times New Roman"/>
          <w:sz w:val="28"/>
          <w:szCs w:val="28"/>
        </w:rPr>
        <w:t>.</w:t>
      </w:r>
    </w:p>
    <w:p w:rsidR="008C09D6" w:rsidRPr="00FF29F5" w:rsidRDefault="002D3C7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9D6" w:rsidRPr="00FF29F5">
        <w:rPr>
          <w:rFonts w:ascii="Times New Roman" w:hAnsi="Times New Roman" w:cs="Times New Roman"/>
          <w:sz w:val="28"/>
          <w:szCs w:val="28"/>
        </w:rPr>
        <w:t>Разработаны диагностические карты освоения основной образовател</w:t>
      </w:r>
      <w:r w:rsidR="008C09D6" w:rsidRPr="00FF29F5">
        <w:rPr>
          <w:rFonts w:ascii="Times New Roman" w:hAnsi="Times New Roman" w:cs="Times New Roman"/>
          <w:sz w:val="28"/>
          <w:szCs w:val="28"/>
        </w:rPr>
        <w:t>ь</w:t>
      </w:r>
      <w:r w:rsidR="008C09D6" w:rsidRPr="00FF29F5">
        <w:rPr>
          <w:rFonts w:ascii="Times New Roman" w:hAnsi="Times New Roman" w:cs="Times New Roman"/>
          <w:sz w:val="28"/>
          <w:szCs w:val="28"/>
        </w:rPr>
        <w:t xml:space="preserve">ной программы дошкольного образования </w:t>
      </w:r>
      <w:r w:rsidR="00160E4F" w:rsidRPr="00FF29F5">
        <w:rPr>
          <w:rFonts w:ascii="Times New Roman" w:hAnsi="Times New Roman" w:cs="Times New Roman"/>
          <w:sz w:val="28"/>
          <w:szCs w:val="28"/>
        </w:rPr>
        <w:t xml:space="preserve">(ООП </w:t>
      </w:r>
      <w:proofErr w:type="gramStart"/>
      <w:r w:rsidR="00545B10" w:rsidRPr="00FF29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60E4F" w:rsidRPr="00FF29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8C09D6" w:rsidRPr="00FF29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09D6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545B10" w:rsidRPr="00FF29F5">
        <w:rPr>
          <w:rFonts w:ascii="Times New Roman" w:hAnsi="Times New Roman" w:cs="Times New Roman"/>
          <w:sz w:val="28"/>
          <w:szCs w:val="28"/>
        </w:rPr>
        <w:t>разновозрастной группе общеразвивающей направленности</w:t>
      </w:r>
      <w:r w:rsidR="00160E4F" w:rsidRPr="00FF29F5">
        <w:rPr>
          <w:rFonts w:ascii="Times New Roman" w:hAnsi="Times New Roman" w:cs="Times New Roman"/>
          <w:sz w:val="28"/>
          <w:szCs w:val="28"/>
        </w:rPr>
        <w:t xml:space="preserve">. Карты </w:t>
      </w:r>
      <w:r w:rsidR="008C09D6" w:rsidRPr="00FF29F5">
        <w:rPr>
          <w:rFonts w:ascii="Times New Roman" w:hAnsi="Times New Roman" w:cs="Times New Roman"/>
          <w:sz w:val="28"/>
          <w:szCs w:val="28"/>
        </w:rPr>
        <w:t>включаю</w:t>
      </w:r>
      <w:r w:rsidR="00160E4F" w:rsidRPr="00FF29F5">
        <w:rPr>
          <w:rFonts w:ascii="Times New Roman" w:hAnsi="Times New Roman" w:cs="Times New Roman"/>
          <w:sz w:val="28"/>
          <w:szCs w:val="28"/>
        </w:rPr>
        <w:t>т</w:t>
      </w:r>
      <w:r w:rsidR="008C09D6" w:rsidRPr="00FF29F5">
        <w:rPr>
          <w:rFonts w:ascii="Times New Roman" w:hAnsi="Times New Roman" w:cs="Times New Roman"/>
          <w:sz w:val="28"/>
          <w:szCs w:val="28"/>
        </w:rPr>
        <w:t xml:space="preserve"> анализ уровня развития целевых ориентиров детского развития и качества освоения образ</w:t>
      </w:r>
      <w:r w:rsidR="008C09D6" w:rsidRPr="00FF29F5">
        <w:rPr>
          <w:rFonts w:ascii="Times New Roman" w:hAnsi="Times New Roman" w:cs="Times New Roman"/>
          <w:sz w:val="28"/>
          <w:szCs w:val="28"/>
        </w:rPr>
        <w:t>о</w:t>
      </w:r>
      <w:r w:rsidR="008C09D6" w:rsidRPr="00FF29F5">
        <w:rPr>
          <w:rFonts w:ascii="Times New Roman" w:hAnsi="Times New Roman" w:cs="Times New Roman"/>
          <w:sz w:val="28"/>
          <w:szCs w:val="28"/>
        </w:rPr>
        <w:t xml:space="preserve">вательных областей. Так,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F70AB0">
        <w:rPr>
          <w:rFonts w:ascii="Times New Roman" w:hAnsi="Times New Roman" w:cs="Times New Roman"/>
          <w:sz w:val="28"/>
          <w:szCs w:val="28"/>
        </w:rPr>
        <w:t xml:space="preserve"> в апрел</w:t>
      </w:r>
      <w:proofErr w:type="gramStart"/>
      <w:r w:rsidR="00F70AB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70AB0">
        <w:rPr>
          <w:rFonts w:ascii="Times New Roman" w:hAnsi="Times New Roman" w:cs="Times New Roman"/>
          <w:sz w:val="28"/>
          <w:szCs w:val="28"/>
        </w:rPr>
        <w:t xml:space="preserve"> мае 2020г воспитанника были на ди</w:t>
      </w:r>
      <w:r w:rsidR="00F70AB0">
        <w:rPr>
          <w:rFonts w:ascii="Times New Roman" w:hAnsi="Times New Roman" w:cs="Times New Roman"/>
          <w:sz w:val="28"/>
          <w:szCs w:val="28"/>
        </w:rPr>
        <w:t>с</w:t>
      </w:r>
      <w:r w:rsidR="00F70AB0">
        <w:rPr>
          <w:rFonts w:ascii="Times New Roman" w:hAnsi="Times New Roman" w:cs="Times New Roman"/>
          <w:sz w:val="28"/>
          <w:szCs w:val="28"/>
        </w:rPr>
        <w:t xml:space="preserve">танционном обучении , мониторинг проводился в сентябре 2020г </w:t>
      </w:r>
      <w:r w:rsidR="008C09D6" w:rsidRPr="00FF29F5">
        <w:rPr>
          <w:rFonts w:ascii="Times New Roman" w:hAnsi="Times New Roman" w:cs="Times New Roman"/>
          <w:sz w:val="28"/>
          <w:szCs w:val="28"/>
        </w:rPr>
        <w:t xml:space="preserve">результаты качества освоения </w:t>
      </w:r>
      <w:r w:rsidR="00160E4F" w:rsidRPr="00FF29F5">
        <w:rPr>
          <w:rFonts w:ascii="Times New Roman" w:hAnsi="Times New Roman" w:cs="Times New Roman"/>
          <w:sz w:val="28"/>
          <w:szCs w:val="28"/>
        </w:rPr>
        <w:t xml:space="preserve">ООП Детского сада </w:t>
      </w:r>
      <w:r w:rsidR="008C09D6" w:rsidRPr="00FF29F5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F70AB0">
        <w:rPr>
          <w:rFonts w:ascii="Times New Roman" w:hAnsi="Times New Roman" w:cs="Times New Roman"/>
          <w:sz w:val="28"/>
          <w:szCs w:val="28"/>
        </w:rPr>
        <w:t>2020</w:t>
      </w:r>
      <w:r w:rsidR="008C09D6" w:rsidRPr="00FF29F5">
        <w:rPr>
          <w:rFonts w:ascii="Times New Roman" w:hAnsi="Times New Roman" w:cs="Times New Roman"/>
          <w:sz w:val="28"/>
          <w:szCs w:val="28"/>
        </w:rPr>
        <w:t xml:space="preserve"> года выглядят следу</w:t>
      </w:r>
      <w:r w:rsidR="008C09D6" w:rsidRPr="00FF29F5">
        <w:rPr>
          <w:rFonts w:ascii="Times New Roman" w:hAnsi="Times New Roman" w:cs="Times New Roman"/>
          <w:sz w:val="28"/>
          <w:szCs w:val="28"/>
        </w:rPr>
        <w:t>ю</w:t>
      </w:r>
      <w:r w:rsidR="008C09D6" w:rsidRPr="00FF29F5">
        <w:rPr>
          <w:rFonts w:ascii="Times New Roman" w:hAnsi="Times New Roman" w:cs="Times New Roman"/>
          <w:sz w:val="28"/>
          <w:szCs w:val="28"/>
        </w:rPr>
        <w:t>щим образом:</w:t>
      </w:r>
    </w:p>
    <w:p w:rsidR="00C82E1B" w:rsidRPr="00FF29F5" w:rsidRDefault="00C82E1B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1B" w:rsidRPr="00FF29F5" w:rsidRDefault="00C82E1B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1B" w:rsidRPr="00FF29F5" w:rsidRDefault="00C82E1B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545B1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Уровень развития целевых ориентиров детского развития</w:t>
      </w: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1"/>
        <w:gridCol w:w="2311"/>
        <w:gridCol w:w="1836"/>
        <w:gridCol w:w="1835"/>
        <w:gridCol w:w="2017"/>
        <w:gridCol w:w="9"/>
      </w:tblGrid>
      <w:tr w:rsidR="00333774" w:rsidRPr="00FF29F5" w:rsidTr="007361DB">
        <w:trPr>
          <w:trHeight w:val="90"/>
          <w:jc w:val="center"/>
        </w:trPr>
        <w:tc>
          <w:tcPr>
            <w:tcW w:w="2508" w:type="dxa"/>
            <w:vMerge w:val="restart"/>
          </w:tcPr>
          <w:p w:rsidR="00160E4F" w:rsidRPr="00FF29F5" w:rsidRDefault="00160E4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Уровень развития целевых ориент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ров детского ра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вития</w:t>
            </w:r>
          </w:p>
        </w:tc>
        <w:tc>
          <w:tcPr>
            <w:tcW w:w="2322" w:type="dxa"/>
          </w:tcPr>
          <w:p w:rsidR="00160E4F" w:rsidRPr="00FF29F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Выше нормы</w:t>
            </w:r>
          </w:p>
        </w:tc>
        <w:tc>
          <w:tcPr>
            <w:tcW w:w="1843" w:type="dxa"/>
          </w:tcPr>
          <w:p w:rsidR="00160E4F" w:rsidRPr="00FF29F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842" w:type="dxa"/>
          </w:tcPr>
          <w:p w:rsidR="00160E4F" w:rsidRPr="00FF29F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Ниже нормы</w:t>
            </w:r>
          </w:p>
        </w:tc>
        <w:tc>
          <w:tcPr>
            <w:tcW w:w="1994" w:type="dxa"/>
            <w:gridSpan w:val="2"/>
          </w:tcPr>
          <w:p w:rsidR="00160E4F" w:rsidRPr="00FF29F5" w:rsidRDefault="00160E4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361DB" w:rsidRPr="00FF29F5" w:rsidTr="007361DB">
        <w:trPr>
          <w:gridAfter w:val="1"/>
          <w:wAfter w:w="9" w:type="dxa"/>
          <w:trHeight w:val="450"/>
          <w:jc w:val="center"/>
        </w:trPr>
        <w:tc>
          <w:tcPr>
            <w:tcW w:w="2508" w:type="dxa"/>
            <w:vMerge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% воспита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ников в пред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ле нормы</w:t>
            </w:r>
          </w:p>
        </w:tc>
      </w:tr>
      <w:tr w:rsidR="007361DB" w:rsidRPr="00FF29F5" w:rsidTr="007361DB">
        <w:trPr>
          <w:gridAfter w:val="1"/>
          <w:wAfter w:w="9" w:type="dxa"/>
          <w:trHeight w:val="90"/>
          <w:jc w:val="center"/>
        </w:trPr>
        <w:tc>
          <w:tcPr>
            <w:tcW w:w="2508" w:type="dxa"/>
            <w:vMerge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</w:p>
        </w:tc>
        <w:tc>
          <w:tcPr>
            <w:tcW w:w="1843" w:type="dxa"/>
          </w:tcPr>
          <w:p w:rsidR="007361DB" w:rsidRPr="00FF29F5" w:rsidRDefault="00F70A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842" w:type="dxa"/>
          </w:tcPr>
          <w:p w:rsidR="007361DB" w:rsidRPr="00FF29F5" w:rsidRDefault="007361D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985" w:type="dxa"/>
          </w:tcPr>
          <w:p w:rsidR="007361DB" w:rsidRPr="00FF29F5" w:rsidRDefault="00F70A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</w:tbl>
    <w:p w:rsidR="00545B10" w:rsidRPr="00FF29F5" w:rsidRDefault="00545B10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7813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1DB" w:rsidRPr="00FF29F5" w:rsidRDefault="007361DB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545B10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Качество освоения образовательных областей</w:t>
      </w:r>
    </w:p>
    <w:p w:rsidR="00545B10" w:rsidRPr="00FF29F5" w:rsidRDefault="00545B10" w:rsidP="00545B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4820"/>
        <w:gridCol w:w="1876"/>
        <w:gridCol w:w="1843"/>
        <w:gridCol w:w="1711"/>
      </w:tblGrid>
      <w:tr w:rsidR="00545B10" w:rsidRPr="00FF29F5" w:rsidTr="007361DB"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B10" w:rsidRPr="00FF29F5" w:rsidTr="007361DB"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F70AB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545B10"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F70AB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45B10"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F70AB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545B10"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F70AB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545B10" w:rsidRPr="00FF29F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5B10" w:rsidRPr="00FF29F5" w:rsidTr="007361DB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B10" w:rsidRPr="00FF29F5" w:rsidRDefault="00545B10" w:rsidP="00901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49%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5B10" w:rsidRPr="00FF29F5" w:rsidRDefault="00545B10" w:rsidP="00901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C0" w:rsidRPr="00FF29F5" w:rsidRDefault="00F449C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C0" w:rsidRPr="00FF29F5" w:rsidRDefault="00F449C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C0" w:rsidRPr="00FF29F5" w:rsidRDefault="00F449C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9C0" w:rsidRPr="00FF29F5" w:rsidRDefault="00F449C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2150" cy="3371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B10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E1B" w:rsidRPr="00FF29F5" w:rsidRDefault="00545B10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C764E" w:rsidRPr="00FF29F5" w:rsidRDefault="003C764E" w:rsidP="003C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Анализ результатов мониторинга показал, что программа усвоена во</w:t>
      </w:r>
      <w:r w:rsidRPr="00FF29F5">
        <w:rPr>
          <w:rFonts w:ascii="Times New Roman" w:hAnsi="Times New Roman" w:cs="Times New Roman"/>
          <w:sz w:val="28"/>
          <w:szCs w:val="28"/>
        </w:rPr>
        <w:t>с</w:t>
      </w:r>
      <w:r w:rsidRPr="00FF29F5">
        <w:rPr>
          <w:rFonts w:ascii="Times New Roman" w:hAnsi="Times New Roman" w:cs="Times New Roman"/>
          <w:sz w:val="28"/>
          <w:szCs w:val="28"/>
        </w:rPr>
        <w:t>питанниками на достаточном уровне. Наилучшие показатели по образов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 xml:space="preserve">тельным областям «Физическое развитие», «Познавательное развитие»,  «Художественно-эстетическое развитие» несколько </w:t>
      </w:r>
      <w:r w:rsidR="003964F9" w:rsidRPr="00FF29F5">
        <w:rPr>
          <w:rFonts w:ascii="Times New Roman" w:hAnsi="Times New Roman" w:cs="Times New Roman"/>
          <w:sz w:val="28"/>
          <w:szCs w:val="28"/>
        </w:rPr>
        <w:t>ниже</w:t>
      </w:r>
      <w:r w:rsidRPr="00FF29F5">
        <w:rPr>
          <w:rFonts w:ascii="Times New Roman" w:hAnsi="Times New Roman" w:cs="Times New Roman"/>
          <w:sz w:val="28"/>
          <w:szCs w:val="28"/>
        </w:rPr>
        <w:t xml:space="preserve">–,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>оциально-коммуникативное развитие»,». Заключает рейтинговый порядок образов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 xml:space="preserve">тельная область «Речевое развитие». 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Несмотря на особое внимание в этом году к речевому развитию воспитанников (одна из годовых задач, по кот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 xml:space="preserve">рым работало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была по речевому развитию), уровень развития речи д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школьников по прежнему невысок.</w:t>
      </w:r>
      <w:proofErr w:type="gramEnd"/>
      <w:r w:rsidRPr="00FF29F5">
        <w:rPr>
          <w:rFonts w:ascii="Times New Roman" w:hAnsi="Times New Roman" w:cs="Times New Roman"/>
          <w:sz w:val="28"/>
          <w:szCs w:val="28"/>
        </w:rPr>
        <w:t xml:space="preserve"> Наибольшие проблемы выявлены с ра</w:t>
      </w:r>
      <w:r w:rsidRPr="00FF29F5">
        <w:rPr>
          <w:rFonts w:ascii="Times New Roman" w:hAnsi="Times New Roman" w:cs="Times New Roman"/>
          <w:sz w:val="28"/>
          <w:szCs w:val="28"/>
        </w:rPr>
        <w:t>з</w:t>
      </w:r>
      <w:r w:rsidRPr="00FF29F5">
        <w:rPr>
          <w:rFonts w:ascii="Times New Roman" w:hAnsi="Times New Roman" w:cs="Times New Roman"/>
          <w:sz w:val="28"/>
          <w:szCs w:val="28"/>
        </w:rPr>
        <w:t>витием связной речи воспитанников.</w:t>
      </w:r>
    </w:p>
    <w:p w:rsidR="003C764E" w:rsidRPr="00FF29F5" w:rsidRDefault="003C764E" w:rsidP="003C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Тема опытно-исследовательской деятельности воспитанников старшего возраста</w:t>
      </w:r>
      <w:r w:rsidR="003161EA" w:rsidRPr="00FF29F5">
        <w:rPr>
          <w:rFonts w:ascii="Times New Roman" w:hAnsi="Times New Roman" w:cs="Times New Roman"/>
          <w:sz w:val="28"/>
          <w:szCs w:val="28"/>
        </w:rPr>
        <w:t xml:space="preserve"> разработана на основе программы по реализации регионального компонента</w:t>
      </w:r>
      <w:r w:rsidRPr="00FF29F5">
        <w:rPr>
          <w:rFonts w:ascii="Times New Roman" w:hAnsi="Times New Roman" w:cs="Times New Roman"/>
          <w:sz w:val="28"/>
          <w:szCs w:val="28"/>
        </w:rPr>
        <w:t xml:space="preserve">. В группе работал </w:t>
      </w:r>
      <w:r w:rsidR="001E4406" w:rsidRPr="00FF29F5">
        <w:rPr>
          <w:rFonts w:ascii="Times New Roman" w:hAnsi="Times New Roman" w:cs="Times New Roman"/>
          <w:sz w:val="28"/>
          <w:szCs w:val="28"/>
        </w:rPr>
        <w:t>уголок</w:t>
      </w:r>
      <w:r w:rsidRPr="00FF29F5">
        <w:rPr>
          <w:rFonts w:ascii="Times New Roman" w:hAnsi="Times New Roman" w:cs="Times New Roman"/>
          <w:sz w:val="28"/>
          <w:szCs w:val="28"/>
        </w:rPr>
        <w:t xml:space="preserve"> «Огород на окне», </w:t>
      </w:r>
      <w:r w:rsidR="001E4406" w:rsidRPr="00FF29F5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«Птицы нашего края»</w:t>
      </w:r>
      <w:r w:rsidRPr="00FF29F5">
        <w:rPr>
          <w:rFonts w:ascii="Times New Roman" w:hAnsi="Times New Roman" w:cs="Times New Roman"/>
          <w:sz w:val="28"/>
          <w:szCs w:val="28"/>
        </w:rPr>
        <w:t>,</w:t>
      </w:r>
      <w:r w:rsidR="001E4406" w:rsidRPr="00FF29F5">
        <w:rPr>
          <w:rFonts w:ascii="Times New Roman" w:hAnsi="Times New Roman" w:cs="Times New Roman"/>
          <w:sz w:val="28"/>
          <w:szCs w:val="28"/>
        </w:rPr>
        <w:t xml:space="preserve"> «Природа родного края»</w:t>
      </w:r>
      <w:r w:rsidRPr="00FF29F5">
        <w:rPr>
          <w:rFonts w:ascii="Times New Roman" w:hAnsi="Times New Roman" w:cs="Times New Roman"/>
          <w:sz w:val="28"/>
          <w:szCs w:val="28"/>
        </w:rPr>
        <w:t xml:space="preserve"> все это способствовало успешному развитию воспитанников в ходе  реализации </w:t>
      </w:r>
      <w:r w:rsidR="00C23716" w:rsidRPr="00FF29F5">
        <w:rPr>
          <w:rFonts w:ascii="Times New Roman" w:hAnsi="Times New Roman" w:cs="Times New Roman"/>
          <w:sz w:val="28"/>
          <w:szCs w:val="28"/>
        </w:rPr>
        <w:t>регионального компонента «Байка</w:t>
      </w:r>
      <w:proofErr w:type="gramStart"/>
      <w:r w:rsidR="00C23716" w:rsidRPr="00FF29F5">
        <w:rPr>
          <w:rFonts w:ascii="Times New Roman" w:hAnsi="Times New Roman" w:cs="Times New Roman"/>
          <w:sz w:val="28"/>
          <w:szCs w:val="28"/>
        </w:rPr>
        <w:t>л-</w:t>
      </w:r>
      <w:proofErr w:type="gramEnd"/>
      <w:r w:rsidR="00C23716" w:rsidRPr="00FF29F5">
        <w:rPr>
          <w:rFonts w:ascii="Times New Roman" w:hAnsi="Times New Roman" w:cs="Times New Roman"/>
          <w:sz w:val="28"/>
          <w:szCs w:val="28"/>
        </w:rPr>
        <w:t xml:space="preserve"> же</w:t>
      </w:r>
      <w:r w:rsidR="00C23716" w:rsidRPr="00FF29F5">
        <w:rPr>
          <w:rFonts w:ascii="Times New Roman" w:hAnsi="Times New Roman" w:cs="Times New Roman"/>
          <w:sz w:val="28"/>
          <w:szCs w:val="28"/>
        </w:rPr>
        <w:t>м</w:t>
      </w:r>
      <w:r w:rsidR="00C23716" w:rsidRPr="00FF29F5">
        <w:rPr>
          <w:rFonts w:ascii="Times New Roman" w:hAnsi="Times New Roman" w:cs="Times New Roman"/>
          <w:sz w:val="28"/>
          <w:szCs w:val="28"/>
        </w:rPr>
        <w:t>чужина Сибири»</w:t>
      </w:r>
    </w:p>
    <w:p w:rsidR="001E4406" w:rsidRPr="00FF29F5" w:rsidRDefault="001E4406" w:rsidP="003C7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4E" w:rsidRPr="00FF29F5" w:rsidRDefault="003C764E" w:rsidP="003C76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Состояние физкул</w:t>
      </w:r>
      <w:r w:rsidR="00F0767A" w:rsidRPr="00FF29F5">
        <w:rPr>
          <w:rFonts w:ascii="Times New Roman" w:hAnsi="Times New Roman" w:cs="Times New Roman"/>
          <w:b/>
          <w:i/>
          <w:sz w:val="28"/>
          <w:szCs w:val="28"/>
        </w:rPr>
        <w:t>ьтурно-оздоровительной работы ОО</w:t>
      </w:r>
    </w:p>
    <w:p w:rsidR="000A65EA" w:rsidRPr="00FF29F5" w:rsidRDefault="000A65EA" w:rsidP="000A65EA">
      <w:pPr>
        <w:spacing w:after="0" w:line="240" w:lineRule="auto"/>
        <w:jc w:val="center"/>
        <w:rPr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Результаты мониторинга заболеваемости воспитанников</w:t>
      </w:r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5EA" w:rsidRPr="00FF29F5" w:rsidRDefault="000A65EA" w:rsidP="000A6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6521"/>
        <w:gridCol w:w="3270"/>
      </w:tblGrid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Пропущено одним ребенком дней по болезни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детей с хроническими заболеваниями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F70AB0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 детей с простудными заболеваниями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F70AB0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Несчастные случаи и травмы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</w:tr>
      <w:tr w:rsidR="000A65EA" w:rsidRPr="00FF29F5" w:rsidTr="001E56F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Другие заболевания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EA" w:rsidRPr="00FF29F5" w:rsidRDefault="00F70AB0" w:rsidP="001E5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</w:t>
            </w:r>
          </w:p>
        </w:tc>
      </w:tr>
    </w:tbl>
    <w:p w:rsidR="003C764E" w:rsidRPr="00FF29F5" w:rsidRDefault="003C764E" w:rsidP="000A65EA">
      <w:pPr>
        <w:shd w:val="clear" w:color="auto" w:fill="FFFFFF"/>
        <w:tabs>
          <w:tab w:val="left" w:pos="3960"/>
          <w:tab w:val="left" w:pos="43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64E" w:rsidRPr="00FF29F5" w:rsidRDefault="003C764E" w:rsidP="003C764E">
      <w:pPr>
        <w:shd w:val="clear" w:color="auto" w:fill="FFFFFF"/>
        <w:tabs>
          <w:tab w:val="left" w:pos="3960"/>
          <w:tab w:val="left" w:pos="43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С целью оздоровления и приобщения воспитанников к здоровому образу жизни  в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проводился ряд мероприятий:</w:t>
      </w:r>
    </w:p>
    <w:p w:rsidR="003C764E" w:rsidRPr="00FF29F5" w:rsidRDefault="003C764E" w:rsidP="003C764E">
      <w:pPr>
        <w:shd w:val="clear" w:color="auto" w:fill="FFFFFF"/>
        <w:tabs>
          <w:tab w:val="left" w:pos="3960"/>
          <w:tab w:val="left" w:pos="432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-   проект «Хочу быть здоровым» для воспитанников старшего возраста; 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закаливающие процедуры; 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ООД по физкультуре;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>утренняя гимнастика (в том числе музыкальная);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физкультурные минутки во время проведения ООД;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игровая побудка после дневного сна;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двигательная разминка во время перерыва между ООД;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подвижные игры и физические упражнения с усложнением содержания;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индивидуальная работа по развитию движений на прогулке;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>самостоятельная деятельность в спортивных центрах в группах;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спортивные эстафеты и соревнования для старших воспитанников;</w:t>
      </w:r>
    </w:p>
    <w:p w:rsidR="003C764E" w:rsidRPr="00FF29F5" w:rsidRDefault="003C764E" w:rsidP="003C764E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традиционные спортивные праздники.</w:t>
      </w:r>
    </w:p>
    <w:p w:rsidR="003C764E" w:rsidRPr="00FF29F5" w:rsidRDefault="003C764E" w:rsidP="003C764E">
      <w:pPr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С целью получения информации, необходимой для принятия обосн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ванных управленческих решений по совершенствованию работы, направле</w:t>
      </w:r>
      <w:r w:rsidRPr="00FF29F5">
        <w:rPr>
          <w:rFonts w:ascii="Times New Roman" w:hAnsi="Times New Roman" w:cs="Times New Roman"/>
          <w:sz w:val="28"/>
          <w:szCs w:val="28"/>
        </w:rPr>
        <w:t>н</w:t>
      </w:r>
      <w:r w:rsidRPr="00FF29F5">
        <w:rPr>
          <w:rFonts w:ascii="Times New Roman" w:hAnsi="Times New Roman" w:cs="Times New Roman"/>
          <w:sz w:val="28"/>
          <w:szCs w:val="28"/>
        </w:rPr>
        <w:t xml:space="preserve">ной на  сохранение и укрепление здоровья воспитанников в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проводятся мониторинги: </w:t>
      </w:r>
    </w:p>
    <w:p w:rsidR="003C764E" w:rsidRPr="00FF29F5" w:rsidRDefault="003C764E" w:rsidP="003C764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заболеваемости воспитанников; </w:t>
      </w:r>
    </w:p>
    <w:p w:rsidR="003C764E" w:rsidRPr="00FF29F5" w:rsidRDefault="003C764E" w:rsidP="003C764E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физического развития воспитанников;</w:t>
      </w:r>
    </w:p>
    <w:p w:rsidR="000A65EA" w:rsidRPr="00FF29F5" w:rsidRDefault="000A65EA" w:rsidP="000A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-  м</w:t>
      </w:r>
      <w:r w:rsidR="003C764E" w:rsidRPr="00FF29F5">
        <w:rPr>
          <w:rFonts w:ascii="Times New Roman" w:hAnsi="Times New Roman" w:cs="Times New Roman"/>
          <w:sz w:val="28"/>
          <w:szCs w:val="28"/>
        </w:rPr>
        <w:t>ониторинг результативности летней оздоровительной работы с восп</w:t>
      </w:r>
      <w:r w:rsidR="003C764E" w:rsidRPr="00FF29F5">
        <w:rPr>
          <w:rFonts w:ascii="Times New Roman" w:hAnsi="Times New Roman" w:cs="Times New Roman"/>
          <w:sz w:val="28"/>
          <w:szCs w:val="28"/>
        </w:rPr>
        <w:t>и</w:t>
      </w:r>
      <w:r w:rsidR="003C764E" w:rsidRPr="00FF29F5">
        <w:rPr>
          <w:rFonts w:ascii="Times New Roman" w:hAnsi="Times New Roman" w:cs="Times New Roman"/>
          <w:sz w:val="28"/>
          <w:szCs w:val="28"/>
        </w:rPr>
        <w:t>танниками.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65EA" w:rsidRPr="00FF29F5" w:rsidRDefault="000A65EA" w:rsidP="000A65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        Анализ заболеваемости воспитанников в </w:t>
      </w:r>
      <w:r w:rsidR="00AE40F9" w:rsidRPr="00FF29F5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показал, что основное место в структуре общей заболеваемости традиционно занимают простудные заболевания. По сравнению с результатами прошлого года, уменьшилось к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личество воспитанников с простудными заболеваниями по сравнению с пр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дыдущим периодом. Что говорит </w:t>
      </w:r>
      <w:proofErr w:type="gramStart"/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проводимых в </w:t>
      </w:r>
      <w:r w:rsidR="00AE40F9" w:rsidRPr="00FF29F5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мер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приятий по профилактике и оздоровлению воспитанников. Для подержания положительной динамики и снижения процента заболеваемости </w:t>
      </w:r>
      <w:r w:rsidRPr="00FF29F5">
        <w:rPr>
          <w:rFonts w:ascii="Times New Roman" w:hAnsi="Times New Roman" w:cs="Times New Roman"/>
          <w:sz w:val="28"/>
          <w:szCs w:val="28"/>
        </w:rPr>
        <w:t xml:space="preserve"> необходимо обеспечивать оптимальную двигательную активность воспитанников, разв</w:t>
      </w:r>
      <w:r w:rsidRPr="00FF29F5">
        <w:rPr>
          <w:rFonts w:ascii="Times New Roman" w:hAnsi="Times New Roman" w:cs="Times New Roman"/>
          <w:sz w:val="28"/>
          <w:szCs w:val="28"/>
        </w:rPr>
        <w:t>и</w:t>
      </w:r>
      <w:r w:rsidRPr="00FF29F5">
        <w:rPr>
          <w:rFonts w:ascii="Times New Roman" w:hAnsi="Times New Roman" w:cs="Times New Roman"/>
          <w:sz w:val="28"/>
          <w:szCs w:val="28"/>
        </w:rPr>
        <w:t xml:space="preserve">вать ловкость, гибкость в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65EA" w:rsidRPr="00FF29F5" w:rsidRDefault="000A65EA" w:rsidP="000A65EA">
      <w:pPr>
        <w:pStyle w:val="justifyfull"/>
        <w:spacing w:before="0" w:after="0"/>
        <w:ind w:firstLine="709"/>
        <w:jc w:val="both"/>
        <w:rPr>
          <w:sz w:val="28"/>
          <w:szCs w:val="28"/>
        </w:rPr>
      </w:pPr>
      <w:r w:rsidRPr="00FF29F5">
        <w:rPr>
          <w:sz w:val="28"/>
          <w:szCs w:val="28"/>
        </w:rPr>
        <w:lastRenderedPageBreak/>
        <w:t>Большое значение в создании условий сохранения физического и пс</w:t>
      </w:r>
      <w:r w:rsidRPr="00FF29F5">
        <w:rPr>
          <w:sz w:val="28"/>
          <w:szCs w:val="28"/>
        </w:rPr>
        <w:t>и</w:t>
      </w:r>
      <w:r w:rsidRPr="00FF29F5">
        <w:rPr>
          <w:sz w:val="28"/>
          <w:szCs w:val="28"/>
        </w:rPr>
        <w:t xml:space="preserve">хического здоровья впервые поступающих в </w:t>
      </w:r>
      <w:r w:rsidR="00AE40F9" w:rsidRPr="00FF29F5">
        <w:rPr>
          <w:sz w:val="28"/>
          <w:szCs w:val="28"/>
        </w:rPr>
        <w:t>ДОУ</w:t>
      </w:r>
      <w:r w:rsidRPr="00FF29F5">
        <w:rPr>
          <w:sz w:val="28"/>
          <w:szCs w:val="28"/>
        </w:rPr>
        <w:t xml:space="preserve"> воспитанников придаётся адаптационным мероприятиям. С этой целью осуществляются комплексные </w:t>
      </w:r>
      <w:proofErr w:type="spellStart"/>
      <w:r w:rsidRPr="00FF29F5">
        <w:rPr>
          <w:sz w:val="28"/>
          <w:szCs w:val="28"/>
        </w:rPr>
        <w:t>медик</w:t>
      </w:r>
      <w:proofErr w:type="gramStart"/>
      <w:r w:rsidRPr="00FF29F5">
        <w:rPr>
          <w:sz w:val="28"/>
          <w:szCs w:val="28"/>
        </w:rPr>
        <w:t>о</w:t>
      </w:r>
      <w:proofErr w:type="spellEnd"/>
      <w:r w:rsidRPr="00FF29F5">
        <w:rPr>
          <w:sz w:val="28"/>
          <w:szCs w:val="28"/>
        </w:rPr>
        <w:t>-</w:t>
      </w:r>
      <w:proofErr w:type="gramEnd"/>
      <w:r w:rsidRPr="00FF29F5">
        <w:rPr>
          <w:sz w:val="28"/>
          <w:szCs w:val="28"/>
        </w:rPr>
        <w:t xml:space="preserve"> </w:t>
      </w:r>
      <w:proofErr w:type="spellStart"/>
      <w:r w:rsidRPr="00FF29F5">
        <w:rPr>
          <w:sz w:val="28"/>
          <w:szCs w:val="28"/>
        </w:rPr>
        <w:t>психолого</w:t>
      </w:r>
      <w:proofErr w:type="spellEnd"/>
      <w:r w:rsidRPr="00FF29F5">
        <w:rPr>
          <w:sz w:val="28"/>
          <w:szCs w:val="28"/>
        </w:rPr>
        <w:t>- педагогические мероприятия в период адаптации.</w:t>
      </w:r>
    </w:p>
    <w:p w:rsidR="00F0767A" w:rsidRPr="00FF29F5" w:rsidRDefault="000A65EA" w:rsidP="000A65EA">
      <w:pPr>
        <w:pStyle w:val="justifyfull"/>
        <w:spacing w:before="0" w:after="0"/>
        <w:rPr>
          <w:sz w:val="28"/>
          <w:szCs w:val="28"/>
        </w:rPr>
      </w:pPr>
      <w:r w:rsidRPr="00FF29F5">
        <w:rPr>
          <w:sz w:val="28"/>
          <w:szCs w:val="28"/>
        </w:rPr>
        <w:t xml:space="preserve">                      </w:t>
      </w:r>
    </w:p>
    <w:p w:rsidR="00F0767A" w:rsidRPr="00FF29F5" w:rsidRDefault="00F0767A" w:rsidP="000A65EA">
      <w:pPr>
        <w:pStyle w:val="justifyfull"/>
        <w:spacing w:before="0" w:after="0"/>
        <w:rPr>
          <w:sz w:val="28"/>
          <w:szCs w:val="28"/>
        </w:rPr>
      </w:pPr>
    </w:p>
    <w:p w:rsidR="00F0767A" w:rsidRPr="00FF29F5" w:rsidRDefault="00F0767A" w:rsidP="000A65EA">
      <w:pPr>
        <w:pStyle w:val="justifyfull"/>
        <w:spacing w:before="0" w:after="0"/>
        <w:rPr>
          <w:sz w:val="28"/>
          <w:szCs w:val="28"/>
        </w:rPr>
      </w:pPr>
    </w:p>
    <w:p w:rsidR="000A65EA" w:rsidRPr="00FF29F5" w:rsidRDefault="000A65EA" w:rsidP="000A65EA">
      <w:pPr>
        <w:pStyle w:val="justifyfull"/>
        <w:spacing w:before="0" w:after="0"/>
        <w:rPr>
          <w:sz w:val="28"/>
          <w:szCs w:val="28"/>
        </w:rPr>
      </w:pPr>
      <w:r w:rsidRPr="00FF29F5">
        <w:rPr>
          <w:sz w:val="28"/>
          <w:szCs w:val="28"/>
        </w:rPr>
        <w:t xml:space="preserve">    </w:t>
      </w:r>
      <w:r w:rsidRPr="00FF29F5">
        <w:rPr>
          <w:b/>
          <w:i/>
          <w:sz w:val="28"/>
          <w:szCs w:val="28"/>
        </w:rPr>
        <w:t xml:space="preserve">Итоги адаптации воспитанников </w:t>
      </w:r>
    </w:p>
    <w:p w:rsidR="000A65EA" w:rsidRPr="00FF29F5" w:rsidRDefault="000A65EA" w:rsidP="000A65EA">
      <w:pPr>
        <w:pStyle w:val="justifyfull"/>
        <w:spacing w:before="0" w:after="0"/>
        <w:ind w:firstLine="709"/>
        <w:jc w:val="center"/>
        <w:rPr>
          <w:b/>
          <w:i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518"/>
        <w:gridCol w:w="2835"/>
        <w:gridCol w:w="3969"/>
      </w:tblGrid>
      <w:tr w:rsidR="00E76901" w:rsidRPr="00FF29F5" w:rsidTr="00E76901"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Степень адаптации</w:t>
            </w:r>
          </w:p>
        </w:tc>
      </w:tr>
      <w:tr w:rsidR="00E76901" w:rsidRPr="00FF29F5" w:rsidTr="00E7690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Тяжелая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Легкая</w:t>
            </w:r>
          </w:p>
        </w:tc>
      </w:tr>
      <w:tr w:rsidR="00E76901" w:rsidRPr="00FF29F5" w:rsidTr="00E7690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01" w:rsidRPr="00FF29F5" w:rsidRDefault="00E76901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901" w:rsidRPr="00FF29F5" w:rsidRDefault="0060659A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76901" w:rsidRPr="00FF29F5">
              <w:rPr>
                <w:sz w:val="28"/>
                <w:szCs w:val="28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901" w:rsidRPr="00FF29F5" w:rsidRDefault="00F70AB0" w:rsidP="001E56F2">
            <w:pPr>
              <w:pStyle w:val="justifyful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E76901" w:rsidRPr="00FF29F5">
              <w:rPr>
                <w:sz w:val="28"/>
                <w:szCs w:val="28"/>
              </w:rPr>
              <w:t>%</w:t>
            </w:r>
          </w:p>
        </w:tc>
      </w:tr>
    </w:tbl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64E" w:rsidRPr="00FF29F5" w:rsidRDefault="000A65EA" w:rsidP="00F0767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Данные приведённой таблицы свидетельствуют о том, что в целом в</w:t>
      </w:r>
      <w:r w:rsidR="00F0767A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E76901" w:rsidRPr="00FF29F5">
        <w:rPr>
          <w:rFonts w:ascii="Times New Roman" w:hAnsi="Times New Roman" w:cs="Times New Roman"/>
          <w:sz w:val="28"/>
          <w:szCs w:val="28"/>
        </w:rPr>
        <w:t>вос</w:t>
      </w:r>
      <w:r w:rsidRPr="00FF29F5">
        <w:rPr>
          <w:rFonts w:ascii="Times New Roman" w:hAnsi="Times New Roman" w:cs="Times New Roman"/>
          <w:sz w:val="28"/>
          <w:szCs w:val="28"/>
        </w:rPr>
        <w:t xml:space="preserve">питанники адаптированы к условиям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>. Сложность протекания адапт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ции заключалась в том, что в группы воспитанники поступали в течение всего года и процесс адаптации затянулся на длительный период.</w:t>
      </w:r>
    </w:p>
    <w:p w:rsidR="00F0767A" w:rsidRPr="00FF29F5" w:rsidRDefault="00F0767A" w:rsidP="00F0767A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Готовность воспитанников к обучению в школе</w:t>
      </w:r>
    </w:p>
    <w:p w:rsidR="000A65EA" w:rsidRPr="00FF29F5" w:rsidRDefault="000A65EA" w:rsidP="00F0767A">
      <w:pPr>
        <w:shd w:val="clear" w:color="auto" w:fill="FFFFFF"/>
        <w:autoSpaceDE w:val="0"/>
        <w:spacing w:after="0" w:line="240" w:lineRule="auto"/>
        <w:ind w:left="-142"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color w:val="000000"/>
          <w:sz w:val="28"/>
          <w:szCs w:val="28"/>
        </w:rPr>
        <w:t>Результатом воспитательно-образовательного процесса  является кач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>ственная подготовка воспитаннико</w:t>
      </w:r>
      <w:r w:rsidR="00F70AB0">
        <w:rPr>
          <w:rFonts w:ascii="Times New Roman" w:hAnsi="Times New Roman" w:cs="Times New Roman"/>
          <w:color w:val="000000"/>
          <w:sz w:val="28"/>
          <w:szCs w:val="28"/>
        </w:rPr>
        <w:t>в к обучению в школе. В мае 2020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года в </w:t>
      </w:r>
      <w:r w:rsidR="00AE40F9" w:rsidRPr="00FF29F5">
        <w:rPr>
          <w:rFonts w:ascii="Times New Roman" w:hAnsi="Times New Roman" w:cs="Times New Roman"/>
          <w:color w:val="000000"/>
          <w:sz w:val="28"/>
          <w:szCs w:val="28"/>
        </w:rPr>
        <w:t>ДОУ</w:t>
      </w:r>
      <w:r w:rsidRPr="00FF2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29F5">
        <w:rPr>
          <w:rFonts w:ascii="Times New Roman" w:hAnsi="Times New Roman" w:cs="Times New Roman"/>
          <w:sz w:val="28"/>
          <w:szCs w:val="28"/>
        </w:rPr>
        <w:t xml:space="preserve">проведено обследование уровня освоения образовательной программы воспитанниками подготовительного к школе возраста. </w:t>
      </w:r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70AB0">
        <w:rPr>
          <w:rFonts w:ascii="Times New Roman" w:hAnsi="Times New Roman" w:cs="Times New Roman"/>
          <w:bCs/>
          <w:color w:val="000000"/>
          <w:sz w:val="28"/>
          <w:szCs w:val="28"/>
        </w:rPr>
        <w:t>2019-2020</w:t>
      </w:r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году посещало:</w:t>
      </w:r>
    </w:p>
    <w:p w:rsidR="000A65EA" w:rsidRPr="00FF29F5" w:rsidRDefault="000A65EA" w:rsidP="000A65EA">
      <w:pPr>
        <w:numPr>
          <w:ilvl w:val="0"/>
          <w:numId w:val="16"/>
        </w:numPr>
        <w:shd w:val="clear" w:color="auto" w:fill="FFFFFF"/>
        <w:autoSpaceDE w:val="0"/>
        <w:spacing w:after="0" w:line="240" w:lineRule="auto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старшую </w:t>
      </w:r>
      <w:proofErr w:type="spellStart"/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>разновозрастнюу</w:t>
      </w:r>
      <w:proofErr w:type="spellEnd"/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0AB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</w:t>
      </w:r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группу – </w:t>
      </w:r>
      <w:r w:rsidRPr="00FF29F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5</w:t>
      </w:r>
      <w:r w:rsidRPr="00FF29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выпускников;</w:t>
      </w:r>
    </w:p>
    <w:p w:rsidR="000A65EA" w:rsidRPr="00FF29F5" w:rsidRDefault="000A65EA" w:rsidP="000A65EA">
      <w:pPr>
        <w:shd w:val="clear" w:color="auto" w:fill="FFFFFF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2484A" w:rsidRPr="00FF29F5" w:rsidRDefault="000A65EA" w:rsidP="000A65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Результаты усвоения образовательных  программ дошкольного</w:t>
      </w:r>
    </w:p>
    <w:p w:rsidR="000A65EA" w:rsidRPr="00FF29F5" w:rsidRDefault="000A65EA" w:rsidP="00B248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 выпускниками</w:t>
      </w:r>
    </w:p>
    <w:p w:rsidR="000A65EA" w:rsidRPr="00FF29F5" w:rsidRDefault="000A65EA" w:rsidP="000A65EA">
      <w:pPr>
        <w:pStyle w:val="Default"/>
        <w:ind w:right="113"/>
        <w:jc w:val="center"/>
        <w:rPr>
          <w:b/>
          <w:i/>
          <w:sz w:val="28"/>
          <w:szCs w:val="28"/>
        </w:rPr>
      </w:pPr>
    </w:p>
    <w:tbl>
      <w:tblPr>
        <w:tblW w:w="10917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ook w:val="0000"/>
      </w:tblPr>
      <w:tblGrid>
        <w:gridCol w:w="1259"/>
        <w:gridCol w:w="1370"/>
        <w:gridCol w:w="1437"/>
        <w:gridCol w:w="1049"/>
        <w:gridCol w:w="1205"/>
        <w:gridCol w:w="1415"/>
        <w:gridCol w:w="1422"/>
        <w:gridCol w:w="1760"/>
      </w:tblGrid>
      <w:tr w:rsidR="007B5629" w:rsidRPr="00FF29F5" w:rsidTr="00A0765A">
        <w:trPr>
          <w:trHeight w:val="945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snapToGri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snapToGrid w:val="0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73" w:right="-108"/>
              <w:jc w:val="center"/>
              <w:rPr>
                <w:sz w:val="28"/>
                <w:szCs w:val="28"/>
              </w:rPr>
            </w:pPr>
            <w:proofErr w:type="spellStart"/>
            <w:r w:rsidRPr="00FF29F5">
              <w:rPr>
                <w:sz w:val="28"/>
                <w:szCs w:val="28"/>
              </w:rPr>
              <w:t>Социально-коммуник</w:t>
            </w:r>
            <w:proofErr w:type="spellEnd"/>
            <w:r w:rsidRPr="00FF29F5">
              <w:rPr>
                <w:sz w:val="28"/>
                <w:szCs w:val="28"/>
              </w:rPr>
              <w:t>. развитие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143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F29F5">
              <w:rPr>
                <w:sz w:val="28"/>
                <w:szCs w:val="28"/>
              </w:rPr>
              <w:t>Познават</w:t>
            </w:r>
            <w:proofErr w:type="spellEnd"/>
            <w:r w:rsidRPr="00FF29F5">
              <w:rPr>
                <w:sz w:val="28"/>
                <w:szCs w:val="28"/>
              </w:rPr>
              <w:t>. развитие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FF29F5">
              <w:rPr>
                <w:sz w:val="28"/>
                <w:szCs w:val="28"/>
              </w:rPr>
              <w:t>Художеств-эстетическ</w:t>
            </w:r>
            <w:proofErr w:type="spellEnd"/>
            <w:r w:rsidRPr="00FF29F5">
              <w:rPr>
                <w:sz w:val="28"/>
                <w:szCs w:val="28"/>
              </w:rPr>
              <w:t xml:space="preserve"> развитие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A65EA" w:rsidRPr="00FF29F5" w:rsidRDefault="00A0765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Региональный компонент</w:t>
            </w:r>
          </w:p>
        </w:tc>
      </w:tr>
      <w:tr w:rsidR="007B5629" w:rsidRPr="00FF29F5" w:rsidTr="00A0765A">
        <w:trPr>
          <w:trHeight w:val="630"/>
        </w:trPr>
        <w:tc>
          <w:tcPr>
            <w:tcW w:w="1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08" w:right="-143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F29F5">
              <w:rPr>
                <w:b/>
                <w:i/>
                <w:sz w:val="28"/>
                <w:szCs w:val="28"/>
              </w:rPr>
              <w:t>Подготов</w:t>
            </w:r>
            <w:proofErr w:type="spellEnd"/>
            <w:r w:rsidRPr="00FF29F5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B2484A" w:rsidP="001E56F2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Высокий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F70AB0" w:rsidP="001E56F2">
            <w:pPr>
              <w:pStyle w:val="Default"/>
              <w:ind w:left="-7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0A65EA" w:rsidRPr="00FF29F5">
              <w:rPr>
                <w:sz w:val="28"/>
                <w:szCs w:val="28"/>
              </w:rPr>
              <w:t>%</w:t>
            </w:r>
          </w:p>
        </w:tc>
        <w:tc>
          <w:tcPr>
            <w:tcW w:w="10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F70AB0" w:rsidP="001E56F2">
            <w:pPr>
              <w:pStyle w:val="Default"/>
              <w:ind w:left="-14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0A65EA" w:rsidRPr="00FF29F5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F70AB0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A65EA" w:rsidRPr="00FF29F5"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F70AB0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0A65EA" w:rsidRPr="00FF29F5">
              <w:rPr>
                <w:sz w:val="28"/>
                <w:szCs w:val="28"/>
              </w:rPr>
              <w:t>%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80%</w:t>
            </w:r>
          </w:p>
        </w:tc>
        <w:tc>
          <w:tcPr>
            <w:tcW w:w="179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  <w:p w:rsidR="000A65EA" w:rsidRPr="00FF29F5" w:rsidRDefault="000A65EA" w:rsidP="001E56F2">
            <w:pPr>
              <w:pStyle w:val="Default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72%</w:t>
            </w:r>
          </w:p>
        </w:tc>
      </w:tr>
      <w:tr w:rsidR="007B5629" w:rsidRPr="00FF29F5" w:rsidTr="00A0765A">
        <w:trPr>
          <w:trHeight w:val="144"/>
        </w:trPr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snapToGrid w:val="0"/>
              <w:ind w:right="11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Средний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F70AB0" w:rsidP="001E56F2">
            <w:pPr>
              <w:pStyle w:val="Default"/>
              <w:ind w:left="-74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65EA" w:rsidRPr="00FF29F5">
              <w:rPr>
                <w:sz w:val="28"/>
                <w:szCs w:val="28"/>
              </w:rPr>
              <w:t>%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snapToGri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A65EA" w:rsidRPr="00FF29F5" w:rsidRDefault="00F70AB0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A65EA" w:rsidRPr="00FF29F5">
              <w:rPr>
                <w:sz w:val="28"/>
                <w:szCs w:val="28"/>
              </w:rPr>
              <w:t>%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F70AB0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A65EA" w:rsidRPr="00FF29F5">
              <w:rPr>
                <w:sz w:val="28"/>
                <w:szCs w:val="28"/>
              </w:rPr>
              <w:t>%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F70AB0" w:rsidP="001E56F2">
            <w:pPr>
              <w:pStyle w:val="Default"/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65EA" w:rsidRPr="00FF29F5">
              <w:rPr>
                <w:sz w:val="28"/>
                <w:szCs w:val="28"/>
              </w:rPr>
              <w:t>%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20%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28%</w:t>
            </w:r>
          </w:p>
        </w:tc>
      </w:tr>
      <w:tr w:rsidR="007B5629" w:rsidRPr="00FF29F5" w:rsidTr="00A0765A">
        <w:trPr>
          <w:trHeight w:val="144"/>
        </w:trPr>
        <w:tc>
          <w:tcPr>
            <w:tcW w:w="1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snapToGrid w:val="0"/>
              <w:ind w:right="11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5EA" w:rsidRPr="00FF29F5" w:rsidRDefault="000A65EA" w:rsidP="001E56F2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Ниже среднего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74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A65EA" w:rsidRPr="00FF29F5" w:rsidRDefault="000A65EA" w:rsidP="001E56F2">
            <w:pPr>
              <w:pStyle w:val="Default"/>
              <w:ind w:left="-142" w:right="-165"/>
              <w:jc w:val="center"/>
              <w:rPr>
                <w:sz w:val="28"/>
                <w:szCs w:val="28"/>
              </w:rPr>
            </w:pPr>
            <w:r w:rsidRPr="00FF29F5">
              <w:rPr>
                <w:sz w:val="28"/>
                <w:szCs w:val="28"/>
              </w:rPr>
              <w:t>-</w:t>
            </w:r>
          </w:p>
        </w:tc>
      </w:tr>
      <w:tr w:rsidR="007B5629" w:rsidRPr="00FF29F5" w:rsidTr="00A0765A">
        <w:trPr>
          <w:trHeight w:val="330"/>
        </w:trPr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snapToGrid w:val="0"/>
              <w:ind w:right="113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B2484A" w:rsidRPr="00FF29F5" w:rsidRDefault="00B2484A" w:rsidP="001E56F2">
            <w:pPr>
              <w:pStyle w:val="Default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left="-74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484A" w:rsidRPr="00FF29F5" w:rsidRDefault="00B2484A" w:rsidP="001E56F2">
            <w:pPr>
              <w:pStyle w:val="Default"/>
              <w:ind w:left="-142" w:right="-165"/>
              <w:jc w:val="center"/>
              <w:rPr>
                <w:sz w:val="28"/>
                <w:szCs w:val="28"/>
              </w:rPr>
            </w:pPr>
          </w:p>
        </w:tc>
      </w:tr>
    </w:tbl>
    <w:p w:rsidR="00DB1E39" w:rsidRDefault="00DB1E39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1E39" w:rsidRDefault="00DB1E39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DB1E39" w:rsidRPr="00F70AB0" w:rsidRDefault="00A0694D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lang w:eastAsia="ru-RU"/>
        </w:rPr>
        <w:t xml:space="preserve">Оценка готовности к школе  оценивалась </w:t>
      </w:r>
      <w:proofErr w:type="gramStart"/>
      <w:r w:rsidRPr="00F70AB0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70AB0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</w:t>
      </w:r>
      <w:proofErr w:type="spellStart"/>
      <w:r w:rsidRPr="00F70AB0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70AB0">
        <w:rPr>
          <w:rFonts w:ascii="Times New Roman" w:hAnsi="Times New Roman" w:cs="Times New Roman"/>
          <w:sz w:val="28"/>
          <w:szCs w:val="28"/>
          <w:lang w:eastAsia="ru-RU"/>
        </w:rPr>
        <w:t>-</w:t>
      </w:r>
    </w:p>
    <w:p w:rsidR="00DB1E39" w:rsidRPr="00F70AB0" w:rsidRDefault="00DB1E39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694D" w:rsidRPr="00F70AB0" w:rsidRDefault="00A0694D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lang w:eastAsia="ru-RU"/>
        </w:rPr>
        <w:t>педагогическим критериям:</w:t>
      </w:r>
    </w:p>
    <w:p w:rsidR="00A0694D" w:rsidRPr="00F70AB0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lang w:eastAsia="ru-RU"/>
        </w:rPr>
        <w:t>1. Степень психосоциальной зрелости.</w:t>
      </w:r>
    </w:p>
    <w:p w:rsidR="00A0694D" w:rsidRPr="00F70AB0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lang w:eastAsia="ru-RU"/>
        </w:rPr>
        <w:t>2. Уровень умственной работоспособности.</w:t>
      </w:r>
    </w:p>
    <w:p w:rsidR="00A0694D" w:rsidRPr="00F70AB0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lang w:eastAsia="ru-RU"/>
        </w:rPr>
        <w:t xml:space="preserve">3. Выполнение </w:t>
      </w:r>
      <w:proofErr w:type="spellStart"/>
      <w:r w:rsidRPr="00F70AB0">
        <w:rPr>
          <w:rFonts w:ascii="Times New Roman" w:hAnsi="Times New Roman" w:cs="Times New Roman"/>
          <w:sz w:val="28"/>
          <w:szCs w:val="28"/>
          <w:lang w:eastAsia="ru-RU"/>
        </w:rPr>
        <w:t>монометрического</w:t>
      </w:r>
      <w:proofErr w:type="spellEnd"/>
      <w:r w:rsidRPr="00F70AB0">
        <w:rPr>
          <w:rFonts w:ascii="Times New Roman" w:hAnsi="Times New Roman" w:cs="Times New Roman"/>
          <w:sz w:val="28"/>
          <w:szCs w:val="28"/>
          <w:lang w:eastAsia="ru-RU"/>
        </w:rPr>
        <w:t xml:space="preserve"> теста.</w:t>
      </w:r>
    </w:p>
    <w:p w:rsidR="00A0694D" w:rsidRPr="00F70AB0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lang w:eastAsia="ru-RU"/>
        </w:rPr>
        <w:t>4. Чистота звукопроизношения.</w:t>
      </w:r>
    </w:p>
    <w:p w:rsidR="00A0694D" w:rsidRPr="00F70AB0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lang w:eastAsia="ru-RU"/>
        </w:rPr>
        <w:t xml:space="preserve">5. Уровень школьной зрелости и уровень интеллекта по тестам </w:t>
      </w:r>
      <w:proofErr w:type="spellStart"/>
      <w:r w:rsidRPr="00F70AB0">
        <w:rPr>
          <w:rFonts w:ascii="Times New Roman" w:hAnsi="Times New Roman" w:cs="Times New Roman"/>
          <w:sz w:val="28"/>
          <w:szCs w:val="28"/>
          <w:lang w:eastAsia="ru-RU"/>
        </w:rPr>
        <w:t>Керна-Ирасека</w:t>
      </w:r>
      <w:proofErr w:type="spellEnd"/>
      <w:r w:rsidRPr="00F70AB0">
        <w:rPr>
          <w:rFonts w:ascii="Times New Roman" w:hAnsi="Times New Roman" w:cs="Times New Roman"/>
          <w:sz w:val="28"/>
          <w:szCs w:val="28"/>
          <w:lang w:eastAsia="ru-RU"/>
        </w:rPr>
        <w:t xml:space="preserve"> и Векслера.</w:t>
      </w:r>
    </w:p>
    <w:p w:rsidR="000A65EA" w:rsidRPr="00F70AB0" w:rsidRDefault="00A0694D" w:rsidP="00B2484A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lang w:eastAsia="ru-RU"/>
        </w:rPr>
        <w:t>6. Уровень восприятия, памяти, мышления.</w:t>
      </w:r>
    </w:p>
    <w:p w:rsidR="00A0694D" w:rsidRPr="00F70AB0" w:rsidRDefault="00B2484A" w:rsidP="00A0694D">
      <w:pPr>
        <w:shd w:val="clear" w:color="auto" w:fill="F9F8EF"/>
        <w:spacing w:before="90" w:after="9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AB0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             </w:t>
      </w:r>
      <w:r w:rsidR="00A0694D" w:rsidRPr="00F70AB0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Для определения готовности ребенка к обучению в школе широкое распространение получил ориентировочный тест школьной зрелости </w:t>
      </w:r>
      <w:proofErr w:type="spellStart"/>
      <w:r w:rsidR="00A0694D" w:rsidRPr="00F70AB0">
        <w:rPr>
          <w:rFonts w:ascii="Times New Roman" w:hAnsi="Times New Roman" w:cs="Times New Roman"/>
          <w:sz w:val="28"/>
          <w:szCs w:val="28"/>
          <w:shd w:val="clear" w:color="auto" w:fill="F9F8EF"/>
        </w:rPr>
        <w:t>Керна-Ирасека</w:t>
      </w:r>
      <w:proofErr w:type="spellEnd"/>
      <w:r w:rsidR="00A0694D" w:rsidRPr="00F70AB0">
        <w:rPr>
          <w:rFonts w:ascii="Times New Roman" w:hAnsi="Times New Roman" w:cs="Times New Roman"/>
          <w:sz w:val="28"/>
          <w:szCs w:val="28"/>
          <w:shd w:val="clear" w:color="auto" w:fill="F9F8EF"/>
        </w:rPr>
        <w:t>, который дает представление об уровне психического развития, ст</w:t>
      </w:r>
      <w:r w:rsidR="00A0694D" w:rsidRPr="00F70AB0">
        <w:rPr>
          <w:rFonts w:ascii="Times New Roman" w:hAnsi="Times New Roman" w:cs="Times New Roman"/>
          <w:sz w:val="28"/>
          <w:szCs w:val="28"/>
          <w:shd w:val="clear" w:color="auto" w:fill="F9F8EF"/>
        </w:rPr>
        <w:t>е</w:t>
      </w:r>
      <w:r w:rsidR="00A0694D" w:rsidRPr="00F70AB0">
        <w:rPr>
          <w:rFonts w:ascii="Times New Roman" w:hAnsi="Times New Roman" w:cs="Times New Roman"/>
          <w:sz w:val="28"/>
          <w:szCs w:val="28"/>
          <w:shd w:val="clear" w:color="auto" w:fill="F9F8EF"/>
        </w:rPr>
        <w:t>пени зрелости моторики, мышления и др. </w:t>
      </w:r>
    </w:p>
    <w:p w:rsidR="00F0767A" w:rsidRPr="00FF29F5" w:rsidRDefault="00F0767A" w:rsidP="00B248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b/>
          <w:i/>
          <w:sz w:val="28"/>
          <w:szCs w:val="28"/>
        </w:rPr>
        <w:t>Сравнительные результаты готовности выпускников  к обучению в школе</w:t>
      </w:r>
      <w:r w:rsidRPr="00FF29F5">
        <w:rPr>
          <w:rFonts w:ascii="Times New Roman" w:hAnsi="Times New Roman" w:cs="Times New Roman"/>
          <w:b/>
          <w:sz w:val="28"/>
          <w:szCs w:val="28"/>
        </w:rPr>
        <w:t>.</w:t>
      </w:r>
    </w:p>
    <w:p w:rsidR="000A65EA" w:rsidRPr="00FF29F5" w:rsidRDefault="000A65EA" w:rsidP="000A65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3340"/>
        <w:gridCol w:w="2126"/>
        <w:gridCol w:w="1985"/>
        <w:gridCol w:w="1985"/>
      </w:tblGrid>
      <w:tr w:rsidR="00F0767A" w:rsidRPr="00FF29F5" w:rsidTr="00F0767A">
        <w:trPr>
          <w:trHeight w:val="70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70AB0" w:rsidP="001E56F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r w:rsidR="00F0767A" w:rsidRPr="00FF2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F70AB0" w:rsidP="001E56F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F0767A" w:rsidRPr="00FF29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F70AB0" w:rsidP="001E56F2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70AB0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F70AB0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(60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>(56%)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4(75%)</w:t>
            </w: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(14%)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1(25)</w:t>
            </w: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 (20</w:t>
            </w:r>
            <w:r w:rsidR="00F0767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893D49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7A" w:rsidRPr="00FF29F5" w:rsidTr="00F0767A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67A" w:rsidRPr="00FF29F5" w:rsidRDefault="00F0767A" w:rsidP="001E56F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65EA" w:rsidRPr="00FF29F5" w:rsidRDefault="003C1789" w:rsidP="000A6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 целом отмечается положительная динамика в развитии воспитанн</w:t>
      </w:r>
      <w:r w:rsidRPr="00FF29F5">
        <w:rPr>
          <w:rFonts w:ascii="Times New Roman" w:hAnsi="Times New Roman" w:cs="Times New Roman"/>
          <w:sz w:val="28"/>
          <w:szCs w:val="28"/>
        </w:rPr>
        <w:t>и</w:t>
      </w:r>
      <w:r w:rsidRPr="00FF29F5">
        <w:rPr>
          <w:rFonts w:ascii="Times New Roman" w:hAnsi="Times New Roman" w:cs="Times New Roman"/>
          <w:sz w:val="28"/>
          <w:szCs w:val="28"/>
        </w:rPr>
        <w:t>ков.  Выпускники  готовы к обучению  в школе в соответствии с возрастн</w:t>
      </w:r>
      <w:r w:rsidRPr="00FF29F5">
        <w:rPr>
          <w:rFonts w:ascii="Times New Roman" w:hAnsi="Times New Roman" w:cs="Times New Roman"/>
          <w:sz w:val="28"/>
          <w:szCs w:val="28"/>
        </w:rPr>
        <w:t>ы</w:t>
      </w:r>
      <w:r w:rsidRPr="00FF29F5">
        <w:rPr>
          <w:rFonts w:ascii="Times New Roman" w:hAnsi="Times New Roman" w:cs="Times New Roman"/>
          <w:sz w:val="28"/>
          <w:szCs w:val="28"/>
        </w:rPr>
        <w:t>ми особенностями. У 1 воспитанника отдельные компоненты недостаточно развиты, т.е. условно готовы. Индивидуальные занятия для развития мелкой моторики, памяти, эмоционально-волевой регуляции дали положительные результаты развития воспитанников, что повысило качество образования.</w:t>
      </w: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Выпускни</w:t>
      </w:r>
      <w:r w:rsidR="00F70AB0">
        <w:rPr>
          <w:rFonts w:ascii="Times New Roman" w:hAnsi="Times New Roman" w:cs="Times New Roman"/>
          <w:sz w:val="28"/>
          <w:szCs w:val="28"/>
        </w:rPr>
        <w:t>ки 2020</w:t>
      </w:r>
      <w:r w:rsidR="00360597">
        <w:rPr>
          <w:rFonts w:ascii="Times New Roman" w:hAnsi="Times New Roman" w:cs="Times New Roman"/>
          <w:sz w:val="28"/>
          <w:szCs w:val="28"/>
        </w:rPr>
        <w:t xml:space="preserve"> года имеют высокий (75%) и средний уровень (25</w:t>
      </w:r>
      <w:r w:rsidRPr="00FF29F5">
        <w:rPr>
          <w:rFonts w:ascii="Times New Roman" w:hAnsi="Times New Roman" w:cs="Times New Roman"/>
          <w:sz w:val="28"/>
          <w:szCs w:val="28"/>
        </w:rPr>
        <w:t>%) готовности к школьному обучению</w:t>
      </w:r>
      <w:r w:rsidR="00A0694D" w:rsidRPr="00FF29F5">
        <w:rPr>
          <w:rFonts w:ascii="Times New Roman" w:hAnsi="Times New Roman" w:cs="Times New Roman"/>
          <w:sz w:val="28"/>
          <w:szCs w:val="28"/>
        </w:rPr>
        <w:t xml:space="preserve">. </w:t>
      </w:r>
      <w:r w:rsidRPr="00FF29F5">
        <w:rPr>
          <w:rFonts w:ascii="Times New Roman" w:hAnsi="Times New Roman" w:cs="Times New Roman"/>
          <w:sz w:val="28"/>
          <w:szCs w:val="28"/>
        </w:rPr>
        <w:t>Сравнение уровня развития воспитанн</w:t>
      </w:r>
      <w:r w:rsidRPr="00FF29F5">
        <w:rPr>
          <w:rFonts w:ascii="Times New Roman" w:hAnsi="Times New Roman" w:cs="Times New Roman"/>
          <w:sz w:val="28"/>
          <w:szCs w:val="28"/>
        </w:rPr>
        <w:t>и</w:t>
      </w:r>
      <w:r w:rsidRPr="00FF29F5">
        <w:rPr>
          <w:rFonts w:ascii="Times New Roman" w:hAnsi="Times New Roman" w:cs="Times New Roman"/>
          <w:sz w:val="28"/>
          <w:szCs w:val="28"/>
        </w:rPr>
        <w:t xml:space="preserve">ков на начало  учебного года и итоговой диагностики на конец года, можно отметить положительную динамику развития воспитанников. Приведённые данные подтверждают целесообразность используемых коррекционно-развивающих программ и эффективность работы педагогического состава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p w:rsidR="000A65EA" w:rsidRPr="00FF29F5" w:rsidRDefault="000A65EA" w:rsidP="000A65EA">
      <w:pPr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Выпускники полностью освоили программу по всем образовательным областям. Уровень освоения образовательной программы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достаточно высок для успешного овладения программами начального образования.</w:t>
      </w:r>
    </w:p>
    <w:p w:rsidR="000A65EA" w:rsidRPr="00FF29F5" w:rsidRDefault="000A65EA" w:rsidP="000A65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 xml:space="preserve">Вывод: сравнительный анализ  готовности выпускников 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к обуч</w:t>
      </w:r>
      <w:r w:rsidRPr="00FF29F5">
        <w:rPr>
          <w:rFonts w:ascii="Times New Roman" w:hAnsi="Times New Roman" w:cs="Times New Roman"/>
          <w:sz w:val="28"/>
          <w:szCs w:val="28"/>
        </w:rPr>
        <w:t>е</w:t>
      </w:r>
      <w:r w:rsidRPr="00FF29F5">
        <w:rPr>
          <w:rFonts w:ascii="Times New Roman" w:hAnsi="Times New Roman" w:cs="Times New Roman"/>
          <w:sz w:val="28"/>
          <w:szCs w:val="28"/>
        </w:rPr>
        <w:t xml:space="preserve">нию в школе показывает  стабильные результаты школьной зрелости. </w:t>
      </w:r>
    </w:p>
    <w:p w:rsidR="000A65EA" w:rsidRPr="00360597" w:rsidRDefault="000A65EA" w:rsidP="000A65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</w:t>
      </w:r>
    </w:p>
    <w:p w:rsidR="000A65EA" w:rsidRPr="00360597" w:rsidRDefault="000A65EA" w:rsidP="000A65E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5EA" w:rsidRPr="00360597" w:rsidRDefault="00B2484A" w:rsidP="000A65E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059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Д</w:t>
      </w:r>
      <w:r w:rsidR="00A0765A" w:rsidRPr="0036059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ети подготовительного возраста</w:t>
      </w:r>
      <w:r w:rsidR="00A0694D" w:rsidRPr="00360597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готовы к школьному обучению.</w:t>
      </w:r>
      <w:r w:rsidR="00A0694D" w:rsidRPr="00360597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  <w:r w:rsidR="000A65EA" w:rsidRPr="00360597">
        <w:rPr>
          <w:rFonts w:ascii="Times New Roman" w:hAnsi="Times New Roman" w:cs="Times New Roman"/>
          <w:sz w:val="28"/>
          <w:szCs w:val="28"/>
        </w:rPr>
        <w:t>Тем не менее, с</w:t>
      </w:r>
      <w:r w:rsidR="000A65EA" w:rsidRPr="00360597">
        <w:rPr>
          <w:rFonts w:ascii="Times New Roman" w:hAnsi="Times New Roman" w:cs="Times New Roman"/>
          <w:sz w:val="28"/>
          <w:szCs w:val="28"/>
          <w:lang w:eastAsia="ru-RU"/>
        </w:rPr>
        <w:t>уществует необходимость продолжать совершенствовать работу по всем направлениям, углубить работу по речевому и физическому</w:t>
      </w:r>
      <w:r w:rsidR="000A65EA" w:rsidRPr="00360597">
        <w:rPr>
          <w:rFonts w:ascii="Times New Roman" w:hAnsi="Times New Roman" w:cs="Times New Roman"/>
          <w:sz w:val="28"/>
          <w:szCs w:val="28"/>
        </w:rPr>
        <w:t xml:space="preserve"> </w:t>
      </w:r>
      <w:r w:rsidR="000A65EA" w:rsidRPr="00360597">
        <w:rPr>
          <w:rFonts w:ascii="Times New Roman" w:hAnsi="Times New Roman" w:cs="Times New Roman"/>
          <w:sz w:val="28"/>
          <w:szCs w:val="28"/>
          <w:lang w:eastAsia="ru-RU"/>
        </w:rPr>
        <w:t>разв</w:t>
      </w:r>
      <w:r w:rsidR="000A65EA" w:rsidRPr="0036059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A65EA" w:rsidRPr="00360597">
        <w:rPr>
          <w:rFonts w:ascii="Times New Roman" w:hAnsi="Times New Roman" w:cs="Times New Roman"/>
          <w:sz w:val="28"/>
          <w:szCs w:val="28"/>
          <w:lang w:eastAsia="ru-RU"/>
        </w:rPr>
        <w:t>тию воспитанников.</w:t>
      </w:r>
    </w:p>
    <w:p w:rsidR="00A0765A" w:rsidRPr="00360597" w:rsidRDefault="00A0765A" w:rsidP="00A076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6059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</w:t>
      </w:r>
    </w:p>
    <w:p w:rsidR="00A0765A" w:rsidRPr="00360597" w:rsidRDefault="00A0765A" w:rsidP="00A0765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65A" w:rsidRPr="00FF29F5" w:rsidRDefault="00A0765A" w:rsidP="00A0765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</w:rPr>
        <w:t>Итоговые результаты указывают на достаточно высокий показатель р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боты нашего коллектива за прошедший год. Это свидетельствует о творч</w:t>
      </w:r>
      <w:r w:rsidRPr="00FF29F5">
        <w:rPr>
          <w:rFonts w:ascii="Times New Roman" w:hAnsi="Times New Roman" w:cs="Times New Roman"/>
          <w:sz w:val="28"/>
          <w:szCs w:val="28"/>
        </w:rPr>
        <w:t>е</w:t>
      </w:r>
      <w:r w:rsidRPr="00FF29F5">
        <w:rPr>
          <w:rFonts w:ascii="Times New Roman" w:hAnsi="Times New Roman" w:cs="Times New Roman"/>
          <w:sz w:val="28"/>
          <w:szCs w:val="28"/>
        </w:rPr>
        <w:t>ском отношении к работе всего коллектива, положительной организации р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боты с родителями и другими организациями. Тем не менее, 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уществует 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обходимость продолжать совершенствовать работу по всем направлениям, углубить работу по речевому и физическому</w:t>
      </w:r>
      <w:r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развитию воспитанников.</w:t>
      </w:r>
    </w:p>
    <w:p w:rsidR="00A0765A" w:rsidRPr="00FF29F5" w:rsidRDefault="00A0765A" w:rsidP="00A0765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Анализ состояния физкультурно-оздоровительной работы указывает на необходимость корректировки Плана оздоровления воспитанников, введения в воспитательный процесс развивающих технологий по физической культуре и оздоровлению, усиление контроля за физкультурно-оздоровительной раб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той со стороны администрации и медицинской сестры.</w:t>
      </w:r>
    </w:p>
    <w:p w:rsidR="00A0765A" w:rsidRPr="00FF29F5" w:rsidRDefault="00A0765A" w:rsidP="000A65EA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2C25" w:rsidRPr="00FF29F5" w:rsidRDefault="00F67EB0" w:rsidP="00E1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850B6F" w:rsidRPr="00FF29F5" w:rsidRDefault="00850B6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B1309D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Чтобы выбрать стратегию воспитательной работы, в </w:t>
      </w:r>
      <w:r w:rsidR="000B3633">
        <w:rPr>
          <w:rFonts w:ascii="Times New Roman" w:hAnsi="Times New Roman" w:cs="Times New Roman"/>
          <w:sz w:val="28"/>
          <w:szCs w:val="28"/>
        </w:rPr>
        <w:t>2020</w:t>
      </w:r>
      <w:r w:rsidRPr="00FF29F5">
        <w:rPr>
          <w:rFonts w:ascii="Times New Roman" w:hAnsi="Times New Roman" w:cs="Times New Roman"/>
          <w:sz w:val="28"/>
          <w:szCs w:val="28"/>
        </w:rPr>
        <w:t xml:space="preserve"> году проводился анализ </w:t>
      </w:r>
      <w:r w:rsidR="00F67EB0" w:rsidRPr="00FF29F5">
        <w:rPr>
          <w:rFonts w:ascii="Times New Roman" w:hAnsi="Times New Roman" w:cs="Times New Roman"/>
          <w:sz w:val="28"/>
          <w:szCs w:val="28"/>
        </w:rPr>
        <w:t>состава семей воспитанников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p w:rsidR="009D3443" w:rsidRPr="00FF29F5" w:rsidRDefault="009D3443" w:rsidP="00E1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Процент от общего к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личества семей восп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танников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B1309D" w:rsidRPr="00FF29F5" w:rsidRDefault="00A0765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3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1309D" w:rsidRPr="00FF29F5" w:rsidRDefault="000B363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66" w:type="pct"/>
          </w:tcPr>
          <w:p w:rsidR="00B1309D" w:rsidRPr="00FF29F5" w:rsidRDefault="000B363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7" w:type="pct"/>
          </w:tcPr>
          <w:p w:rsidR="00B1309D" w:rsidRPr="00FF29F5" w:rsidRDefault="000B3633" w:rsidP="008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B1309D" w:rsidRPr="00FF29F5" w:rsidRDefault="00FB1CD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B1309D" w:rsidRPr="00FF29F5" w:rsidRDefault="00D8750A" w:rsidP="008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0B6F" w:rsidRPr="00FF29F5" w:rsidRDefault="00850B6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9D" w:rsidRPr="00FF29F5" w:rsidRDefault="009D3443" w:rsidP="00E1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1309D" w:rsidRPr="00FF29F5" w:rsidTr="00D51F18"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 w:rsidR="009D344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в с</w:t>
            </w:r>
            <w:r w:rsidR="009D3443"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3443" w:rsidRPr="00FF29F5">
              <w:rPr>
                <w:rFonts w:ascii="Times New Roman" w:hAnsi="Times New Roman" w:cs="Times New Roman"/>
                <w:sz w:val="28"/>
                <w:szCs w:val="28"/>
              </w:rPr>
              <w:t>мье</w:t>
            </w:r>
          </w:p>
        </w:tc>
        <w:tc>
          <w:tcPr>
            <w:tcW w:w="1666" w:type="pct"/>
          </w:tcPr>
          <w:p w:rsidR="00B1309D" w:rsidRPr="00FF29F5" w:rsidRDefault="00B1309D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B1309D" w:rsidRPr="00FF29F5" w:rsidRDefault="009D344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Процент от общего к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личества семей восп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танников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Один </w:t>
            </w:r>
            <w:r w:rsidR="00B1309D" w:rsidRPr="00FF29F5">
              <w:rPr>
                <w:rFonts w:ascii="Times New Roman" w:hAnsi="Times New Roman" w:cs="Times New Roman"/>
                <w:sz w:val="28"/>
                <w:szCs w:val="28"/>
              </w:rPr>
              <w:t>ребен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1666" w:type="pct"/>
          </w:tcPr>
          <w:p w:rsidR="00B1309D" w:rsidRPr="00FF29F5" w:rsidRDefault="000B363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7" w:type="pct"/>
          </w:tcPr>
          <w:p w:rsidR="00B1309D" w:rsidRPr="00FF29F5" w:rsidRDefault="000B363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 w:rsidR="003051E3" w:rsidRPr="00FF29F5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666" w:type="pct"/>
          </w:tcPr>
          <w:p w:rsidR="00B1309D" w:rsidRPr="00FF29F5" w:rsidRDefault="00FF29F5" w:rsidP="000B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B1309D" w:rsidRPr="00FF29F5" w:rsidRDefault="000B3633" w:rsidP="008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1309D" w:rsidRPr="00FF29F5" w:rsidTr="00D51F18">
        <w:tc>
          <w:tcPr>
            <w:tcW w:w="1666" w:type="pct"/>
          </w:tcPr>
          <w:p w:rsidR="00B1309D" w:rsidRPr="00FF29F5" w:rsidRDefault="00246A6B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Три </w:t>
            </w:r>
            <w:r w:rsidR="003051E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ребенка </w:t>
            </w:r>
            <w:r w:rsidR="00B1309D" w:rsidRPr="00FF29F5">
              <w:rPr>
                <w:rFonts w:ascii="Times New Roman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666" w:type="pct"/>
          </w:tcPr>
          <w:p w:rsidR="00B1309D" w:rsidRPr="00FF29F5" w:rsidRDefault="00FF29F5" w:rsidP="000B3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B3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B1309D" w:rsidRPr="00FF29F5" w:rsidRDefault="000B3633" w:rsidP="00862A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850B6F" w:rsidRPr="00FF29F5" w:rsidRDefault="00850B6F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E76901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F67EB0" w:rsidRPr="00FF29F5">
        <w:rPr>
          <w:rFonts w:ascii="Times New Roman" w:hAnsi="Times New Roman" w:cs="Times New Roman"/>
          <w:sz w:val="28"/>
          <w:szCs w:val="28"/>
        </w:rPr>
        <w:t>Воспитательн</w:t>
      </w:r>
      <w:r w:rsidR="00246A6B" w:rsidRPr="00FF29F5">
        <w:rPr>
          <w:rFonts w:ascii="Times New Roman" w:hAnsi="Times New Roman" w:cs="Times New Roman"/>
          <w:sz w:val="28"/>
          <w:szCs w:val="28"/>
        </w:rPr>
        <w:t xml:space="preserve">ая работа </w:t>
      </w:r>
      <w:r w:rsidR="000B3633">
        <w:rPr>
          <w:rFonts w:ascii="Times New Roman" w:hAnsi="Times New Roman" w:cs="Times New Roman"/>
          <w:sz w:val="28"/>
          <w:szCs w:val="28"/>
        </w:rPr>
        <w:t>строилась</w:t>
      </w:r>
      <w:r w:rsidR="00F67EB0" w:rsidRPr="00FF29F5">
        <w:rPr>
          <w:rFonts w:ascii="Times New Roman" w:hAnsi="Times New Roman" w:cs="Times New Roman"/>
          <w:sz w:val="28"/>
          <w:szCs w:val="28"/>
        </w:rPr>
        <w:t xml:space="preserve"> с уч</w:t>
      </w:r>
      <w:r w:rsidR="003051E3" w:rsidRPr="00FF29F5">
        <w:rPr>
          <w:rFonts w:ascii="Times New Roman" w:hAnsi="Times New Roman" w:cs="Times New Roman"/>
          <w:sz w:val="28"/>
          <w:szCs w:val="28"/>
        </w:rPr>
        <w:t>е</w:t>
      </w:r>
      <w:r w:rsidR="00F67EB0" w:rsidRPr="00FF29F5">
        <w:rPr>
          <w:rFonts w:ascii="Times New Roman" w:hAnsi="Times New Roman" w:cs="Times New Roman"/>
          <w:sz w:val="28"/>
          <w:szCs w:val="28"/>
        </w:rPr>
        <w:t>том индивидуальных ос</w:t>
      </w:r>
      <w:r w:rsidR="00F67EB0" w:rsidRPr="00FF29F5">
        <w:rPr>
          <w:rFonts w:ascii="Times New Roman" w:hAnsi="Times New Roman" w:cs="Times New Roman"/>
          <w:sz w:val="28"/>
          <w:szCs w:val="28"/>
        </w:rPr>
        <w:t>о</w:t>
      </w:r>
      <w:r w:rsidR="00F67EB0" w:rsidRPr="00FF29F5">
        <w:rPr>
          <w:rFonts w:ascii="Times New Roman" w:hAnsi="Times New Roman" w:cs="Times New Roman"/>
          <w:sz w:val="28"/>
          <w:szCs w:val="28"/>
        </w:rPr>
        <w:t>бенностей детей, с использованием разнообразных форм и методов, в тесной взаимосвязи воспитат</w:t>
      </w:r>
      <w:r w:rsidR="00246A6B" w:rsidRPr="00FF29F5">
        <w:rPr>
          <w:rFonts w:ascii="Times New Roman" w:hAnsi="Times New Roman" w:cs="Times New Roman"/>
          <w:sz w:val="28"/>
          <w:szCs w:val="28"/>
        </w:rPr>
        <w:t>елей, специалистов и родителей.</w:t>
      </w:r>
      <w:r w:rsidR="007A1363" w:rsidRPr="00FF29F5">
        <w:rPr>
          <w:rFonts w:ascii="Times New Roman" w:hAnsi="Times New Roman" w:cs="Times New Roman"/>
          <w:sz w:val="28"/>
          <w:szCs w:val="28"/>
        </w:rPr>
        <w:t xml:space="preserve"> Детям из неполных семей уделя</w:t>
      </w:r>
      <w:r w:rsidR="000B3633">
        <w:rPr>
          <w:rFonts w:ascii="Times New Roman" w:hAnsi="Times New Roman" w:cs="Times New Roman"/>
          <w:sz w:val="28"/>
          <w:szCs w:val="28"/>
        </w:rPr>
        <w:t>лось</w:t>
      </w:r>
      <w:r w:rsidR="007A1363" w:rsidRPr="00FF29F5">
        <w:rPr>
          <w:rFonts w:ascii="Times New Roman" w:hAnsi="Times New Roman" w:cs="Times New Roman"/>
          <w:sz w:val="28"/>
          <w:szCs w:val="28"/>
        </w:rPr>
        <w:t xml:space="preserve"> большее внимание </w:t>
      </w:r>
      <w:proofErr w:type="gramStart"/>
      <w:r w:rsidR="007A1363" w:rsidRPr="00FF29F5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A1363" w:rsidRPr="00FF29F5">
        <w:rPr>
          <w:rFonts w:ascii="Times New Roman" w:hAnsi="Times New Roman" w:cs="Times New Roman"/>
          <w:sz w:val="28"/>
          <w:szCs w:val="28"/>
        </w:rPr>
        <w:t xml:space="preserve"> месяцы после зачисления в Детский сад</w:t>
      </w:r>
      <w:r w:rsidR="00037FB7" w:rsidRPr="00FF29F5">
        <w:rPr>
          <w:rFonts w:ascii="Times New Roman" w:hAnsi="Times New Roman" w:cs="Times New Roman"/>
          <w:sz w:val="28"/>
          <w:szCs w:val="28"/>
        </w:rPr>
        <w:t>.</w:t>
      </w:r>
    </w:p>
    <w:p w:rsidR="00850B6F" w:rsidRPr="00FF29F5" w:rsidRDefault="00850B6F" w:rsidP="00E12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7D6F" w:rsidRPr="00FF29F5" w:rsidRDefault="006E7D6F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B6F" w:rsidRPr="00FF29F5" w:rsidRDefault="00545B10" w:rsidP="00B269F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86D2F" w:rsidRPr="00FF29F5">
        <w:rPr>
          <w:rFonts w:ascii="Times New Roman" w:hAnsi="Times New Roman" w:cs="Times New Roman"/>
          <w:b/>
          <w:sz w:val="28"/>
          <w:szCs w:val="28"/>
        </w:rPr>
        <w:t xml:space="preserve">V. Оценка </w:t>
      </w:r>
      <w:proofErr w:type="gramStart"/>
      <w:r w:rsidR="00186D2F" w:rsidRPr="00FF29F5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892C25" w:rsidRPr="00FF29F5" w:rsidRDefault="00B2484A" w:rsidP="00B24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Внутренняя система оценки качества предоставляемых услуг осущес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вляется в целях непрерывного системного анализа и оценки состояния и пе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спектив условий реализации ООП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ФГОС 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Мониторинг качества образовательной деятельности в </w:t>
      </w:r>
      <w:r w:rsidR="000B3633">
        <w:rPr>
          <w:rFonts w:ascii="Times New Roman" w:hAnsi="Times New Roman" w:cs="Times New Roman"/>
          <w:sz w:val="28"/>
          <w:szCs w:val="28"/>
        </w:rPr>
        <w:t>2020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 году показал </w:t>
      </w:r>
      <w:r w:rsidR="00FB1CD9" w:rsidRPr="00FF29F5">
        <w:rPr>
          <w:rFonts w:ascii="Times New Roman" w:hAnsi="Times New Roman" w:cs="Times New Roman"/>
          <w:sz w:val="28"/>
          <w:szCs w:val="28"/>
        </w:rPr>
        <w:t>хорошую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 работу педагогического коллектива по всем показателям.</w:t>
      </w:r>
    </w:p>
    <w:p w:rsidR="00892C25" w:rsidRPr="00FF29F5" w:rsidRDefault="00E76901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652" w:rsidRPr="00FF29F5">
        <w:rPr>
          <w:rFonts w:ascii="Times New Roman" w:hAnsi="Times New Roman" w:cs="Times New Roman"/>
          <w:sz w:val="28"/>
          <w:szCs w:val="28"/>
        </w:rPr>
        <w:t>Состояние здоровья и физического развития воспитанников удовл</w:t>
      </w:r>
      <w:r w:rsidR="00190652" w:rsidRPr="00FF29F5">
        <w:rPr>
          <w:rFonts w:ascii="Times New Roman" w:hAnsi="Times New Roman" w:cs="Times New Roman"/>
          <w:sz w:val="28"/>
          <w:szCs w:val="28"/>
        </w:rPr>
        <w:t>е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творительные. </w:t>
      </w:r>
      <w:r w:rsidR="00D8750A" w:rsidRPr="00FF29F5">
        <w:rPr>
          <w:rFonts w:ascii="Times New Roman" w:hAnsi="Times New Roman" w:cs="Times New Roman"/>
          <w:sz w:val="28"/>
          <w:szCs w:val="28"/>
        </w:rPr>
        <w:t>100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E5483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190652" w:rsidRPr="00FF29F5">
        <w:rPr>
          <w:rFonts w:ascii="Times New Roman" w:hAnsi="Times New Roman" w:cs="Times New Roman"/>
          <w:sz w:val="28"/>
          <w:szCs w:val="28"/>
        </w:rPr>
        <w:t>детей успешно освоили образовательную пр</w:t>
      </w:r>
      <w:r w:rsidR="00190652" w:rsidRPr="00FF29F5">
        <w:rPr>
          <w:rFonts w:ascii="Times New Roman" w:hAnsi="Times New Roman" w:cs="Times New Roman"/>
          <w:sz w:val="28"/>
          <w:szCs w:val="28"/>
        </w:rPr>
        <w:t>о</w:t>
      </w:r>
      <w:r w:rsidR="00190652" w:rsidRPr="00FF29F5">
        <w:rPr>
          <w:rFonts w:ascii="Times New Roman" w:hAnsi="Times New Roman" w:cs="Times New Roman"/>
          <w:sz w:val="28"/>
          <w:szCs w:val="28"/>
        </w:rPr>
        <w:t>грамму дошкольного образования. Воспитанники показали высокие показ</w:t>
      </w:r>
      <w:r w:rsidR="00190652" w:rsidRPr="00FF29F5">
        <w:rPr>
          <w:rFonts w:ascii="Times New Roman" w:hAnsi="Times New Roman" w:cs="Times New Roman"/>
          <w:sz w:val="28"/>
          <w:szCs w:val="28"/>
        </w:rPr>
        <w:t>а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тели готовности к школьному обучению и </w:t>
      </w:r>
      <w:proofErr w:type="spellStart"/>
      <w:proofErr w:type="gramStart"/>
      <w:r w:rsidR="00D8750A" w:rsidRPr="00FF29F5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D8750A" w:rsidRPr="00FF29F5">
        <w:rPr>
          <w:rFonts w:ascii="Times New Roman" w:hAnsi="Times New Roman" w:cs="Times New Roman"/>
          <w:sz w:val="28"/>
          <w:szCs w:val="28"/>
        </w:rPr>
        <w:t xml:space="preserve"> успешно обучаются в школе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. В течение года воспитанники </w:t>
      </w:r>
      <w:r w:rsidRPr="00FF29F5">
        <w:rPr>
          <w:rFonts w:ascii="Times New Roman" w:hAnsi="Times New Roman" w:cs="Times New Roman"/>
          <w:sz w:val="28"/>
          <w:szCs w:val="28"/>
        </w:rPr>
        <w:t>Д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 успешно участвовали в конкурсах и мер</w:t>
      </w:r>
      <w:r w:rsidR="00190652" w:rsidRPr="00FF29F5">
        <w:rPr>
          <w:rFonts w:ascii="Times New Roman" w:hAnsi="Times New Roman" w:cs="Times New Roman"/>
          <w:sz w:val="28"/>
          <w:szCs w:val="28"/>
        </w:rPr>
        <w:t>о</w:t>
      </w:r>
      <w:r w:rsidR="00190652" w:rsidRPr="00FF29F5">
        <w:rPr>
          <w:rFonts w:ascii="Times New Roman" w:hAnsi="Times New Roman" w:cs="Times New Roman"/>
          <w:sz w:val="28"/>
          <w:szCs w:val="28"/>
        </w:rPr>
        <w:t xml:space="preserve">приятиях различного </w:t>
      </w:r>
      <w:r w:rsidR="00FE5483" w:rsidRPr="00FF29F5">
        <w:rPr>
          <w:rFonts w:ascii="Times New Roman" w:hAnsi="Times New Roman" w:cs="Times New Roman"/>
          <w:sz w:val="28"/>
          <w:szCs w:val="28"/>
        </w:rPr>
        <w:t>уровня.</w:t>
      </w:r>
    </w:p>
    <w:p w:rsidR="00892C25" w:rsidRPr="00FF29F5" w:rsidRDefault="00D8750A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1CD9" w:rsidRPr="00FF29F5">
        <w:rPr>
          <w:rFonts w:ascii="Times New Roman" w:hAnsi="Times New Roman" w:cs="Times New Roman"/>
          <w:sz w:val="28"/>
          <w:szCs w:val="28"/>
        </w:rPr>
        <w:t xml:space="preserve">В </w:t>
      </w:r>
      <w:r w:rsidR="00FE5483" w:rsidRPr="00FF29F5">
        <w:rPr>
          <w:rFonts w:ascii="Times New Roman" w:hAnsi="Times New Roman" w:cs="Times New Roman"/>
          <w:sz w:val="28"/>
          <w:szCs w:val="28"/>
        </w:rPr>
        <w:t>период с 15.10.</w:t>
      </w:r>
      <w:r w:rsidR="000B3633">
        <w:rPr>
          <w:rFonts w:ascii="Times New Roman" w:hAnsi="Times New Roman" w:cs="Times New Roman"/>
          <w:sz w:val="28"/>
          <w:szCs w:val="28"/>
        </w:rPr>
        <w:t>2020</w:t>
      </w:r>
      <w:r w:rsidR="00FE5483" w:rsidRPr="00FF29F5">
        <w:rPr>
          <w:rFonts w:ascii="Times New Roman" w:hAnsi="Times New Roman" w:cs="Times New Roman"/>
          <w:sz w:val="28"/>
          <w:szCs w:val="28"/>
        </w:rPr>
        <w:t xml:space="preserve"> по 19.10.</w:t>
      </w:r>
      <w:r w:rsidR="000B3633">
        <w:rPr>
          <w:rFonts w:ascii="Times New Roman" w:hAnsi="Times New Roman" w:cs="Times New Roman"/>
          <w:sz w:val="28"/>
          <w:szCs w:val="28"/>
        </w:rPr>
        <w:t>2020</w:t>
      </w:r>
      <w:r w:rsidR="00E76901" w:rsidRPr="00FF29F5">
        <w:rPr>
          <w:rFonts w:ascii="Times New Roman" w:hAnsi="Times New Roman" w:cs="Times New Roman"/>
          <w:sz w:val="28"/>
          <w:szCs w:val="28"/>
        </w:rPr>
        <w:t xml:space="preserve"> проводилось анкетирование всех</w:t>
      </w:r>
      <w:r w:rsidR="00FB1CD9" w:rsidRPr="00FF29F5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FE5483" w:rsidRPr="00FF29F5">
        <w:rPr>
          <w:rFonts w:ascii="Times New Roman" w:hAnsi="Times New Roman" w:cs="Times New Roman"/>
          <w:sz w:val="28"/>
          <w:szCs w:val="28"/>
        </w:rPr>
        <w:t xml:space="preserve">, получены следующие </w:t>
      </w:r>
      <w:r w:rsidR="00186D2F" w:rsidRPr="00FF29F5">
        <w:rPr>
          <w:rFonts w:ascii="Times New Roman" w:hAnsi="Times New Roman" w:cs="Times New Roman"/>
          <w:sz w:val="28"/>
          <w:szCs w:val="28"/>
        </w:rPr>
        <w:t>результаты</w:t>
      </w:r>
      <w:r w:rsidR="00FE5483" w:rsidRPr="00FF29F5">
        <w:rPr>
          <w:rFonts w:ascii="Times New Roman" w:hAnsi="Times New Roman" w:cs="Times New Roman"/>
          <w:sz w:val="28"/>
          <w:szCs w:val="28"/>
        </w:rPr>
        <w:t>: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− доля получателей услуг, положительно оценивающих доброжелательность и вежливость работников организации, </w:t>
      </w:r>
      <w:r w:rsidR="003A73E1" w:rsidRPr="00FF29F5">
        <w:rPr>
          <w:rFonts w:ascii="Times New Roman" w:hAnsi="Times New Roman" w:cs="Times New Roman"/>
          <w:sz w:val="28"/>
          <w:szCs w:val="28"/>
        </w:rPr>
        <w:t>–</w:t>
      </w:r>
      <w:r w:rsidRPr="00FF29F5">
        <w:rPr>
          <w:rFonts w:ascii="Times New Roman" w:hAnsi="Times New Roman" w:cs="Times New Roman"/>
          <w:sz w:val="28"/>
          <w:szCs w:val="28"/>
        </w:rPr>
        <w:t xml:space="preserve"> 81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компетентностью работников организации,</w:t>
      </w:r>
      <w:r w:rsidR="003A73E1" w:rsidRPr="00FF29F5">
        <w:rPr>
          <w:rFonts w:ascii="Times New Roman" w:hAnsi="Times New Roman" w:cs="Times New Roman"/>
          <w:sz w:val="28"/>
          <w:szCs w:val="28"/>
        </w:rPr>
        <w:t xml:space="preserve"> – </w:t>
      </w:r>
      <w:r w:rsidRPr="00FF29F5">
        <w:rPr>
          <w:rFonts w:ascii="Times New Roman" w:hAnsi="Times New Roman" w:cs="Times New Roman"/>
          <w:sz w:val="28"/>
          <w:szCs w:val="28"/>
        </w:rPr>
        <w:t>72</w:t>
      </w:r>
      <w:r w:rsidR="003051E3" w:rsidRPr="00FF29F5">
        <w:rPr>
          <w:rFonts w:ascii="Times New Roman" w:hAnsi="Times New Roman" w:cs="Times New Roman"/>
          <w:sz w:val="28"/>
          <w:szCs w:val="28"/>
        </w:rPr>
        <w:t> процента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материально-техническим обе</w:t>
      </w:r>
      <w:r w:rsidRPr="00FF29F5">
        <w:rPr>
          <w:rFonts w:ascii="Times New Roman" w:hAnsi="Times New Roman" w:cs="Times New Roman"/>
          <w:sz w:val="28"/>
          <w:szCs w:val="28"/>
        </w:rPr>
        <w:t>с</w:t>
      </w:r>
      <w:r w:rsidRPr="00FF29F5">
        <w:rPr>
          <w:rFonts w:ascii="Times New Roman" w:hAnsi="Times New Roman" w:cs="Times New Roman"/>
          <w:sz w:val="28"/>
          <w:szCs w:val="28"/>
        </w:rPr>
        <w:t>печением организации,</w:t>
      </w:r>
      <w:r w:rsidR="003A73E1" w:rsidRPr="00FF29F5">
        <w:rPr>
          <w:rFonts w:ascii="Times New Roman" w:hAnsi="Times New Roman" w:cs="Times New Roman"/>
          <w:sz w:val="28"/>
          <w:szCs w:val="28"/>
        </w:rPr>
        <w:t xml:space="preserve"> – </w:t>
      </w:r>
      <w:r w:rsidRPr="00FF29F5">
        <w:rPr>
          <w:rFonts w:ascii="Times New Roman" w:hAnsi="Times New Roman" w:cs="Times New Roman"/>
          <w:sz w:val="28"/>
          <w:szCs w:val="28"/>
        </w:rPr>
        <w:t>65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доля получателей услуг, удовлетворенных качеством предоставляемых о</w:t>
      </w:r>
      <w:r w:rsidRPr="00FF29F5">
        <w:rPr>
          <w:rFonts w:ascii="Times New Roman" w:hAnsi="Times New Roman" w:cs="Times New Roman"/>
          <w:sz w:val="28"/>
          <w:szCs w:val="28"/>
        </w:rPr>
        <w:t>б</w:t>
      </w:r>
      <w:r w:rsidRPr="00FF29F5">
        <w:rPr>
          <w:rFonts w:ascii="Times New Roman" w:hAnsi="Times New Roman" w:cs="Times New Roman"/>
          <w:sz w:val="28"/>
          <w:szCs w:val="28"/>
        </w:rPr>
        <w:t>разовательных услуг,</w:t>
      </w:r>
      <w:r w:rsidR="003A73E1" w:rsidRPr="00FF29F5">
        <w:rPr>
          <w:rFonts w:ascii="Times New Roman" w:hAnsi="Times New Roman" w:cs="Times New Roman"/>
          <w:sz w:val="28"/>
          <w:szCs w:val="28"/>
        </w:rPr>
        <w:t xml:space="preserve"> – </w:t>
      </w:r>
      <w:r w:rsidRPr="00FF29F5">
        <w:rPr>
          <w:rFonts w:ascii="Times New Roman" w:hAnsi="Times New Roman" w:cs="Times New Roman"/>
          <w:sz w:val="28"/>
          <w:szCs w:val="28"/>
        </w:rPr>
        <w:t>84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FE548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доля получателей услуг, которые готовы рекомендовать организацию ро</w:t>
      </w:r>
      <w:r w:rsidRPr="00FF29F5">
        <w:rPr>
          <w:rFonts w:ascii="Times New Roman" w:hAnsi="Times New Roman" w:cs="Times New Roman"/>
          <w:sz w:val="28"/>
          <w:szCs w:val="28"/>
        </w:rPr>
        <w:t>д</w:t>
      </w:r>
      <w:r w:rsidRPr="00FF29F5">
        <w:rPr>
          <w:rFonts w:ascii="Times New Roman" w:hAnsi="Times New Roman" w:cs="Times New Roman"/>
          <w:sz w:val="28"/>
          <w:szCs w:val="28"/>
        </w:rPr>
        <w:t>ственникам и знакомым,</w:t>
      </w:r>
      <w:r w:rsidR="003A73E1" w:rsidRPr="00FF29F5">
        <w:rPr>
          <w:rFonts w:ascii="Times New Roman" w:hAnsi="Times New Roman" w:cs="Times New Roman"/>
          <w:sz w:val="28"/>
          <w:szCs w:val="28"/>
        </w:rPr>
        <w:t xml:space="preserve"> – </w:t>
      </w:r>
      <w:r w:rsidRPr="00FF29F5">
        <w:rPr>
          <w:rFonts w:ascii="Times New Roman" w:hAnsi="Times New Roman" w:cs="Times New Roman"/>
          <w:sz w:val="28"/>
          <w:szCs w:val="28"/>
        </w:rPr>
        <w:t>92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F29F5" w:rsidRDefault="00190652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Анкетирование родителей показало высокую степень удовлетворенности к</w:t>
      </w:r>
      <w:r w:rsidRPr="00FF29F5">
        <w:rPr>
          <w:rFonts w:ascii="Times New Roman" w:hAnsi="Times New Roman" w:cs="Times New Roman"/>
          <w:sz w:val="28"/>
          <w:szCs w:val="28"/>
        </w:rPr>
        <w:t>а</w:t>
      </w:r>
      <w:r w:rsidRPr="00FF29F5">
        <w:rPr>
          <w:rFonts w:ascii="Times New Roman" w:hAnsi="Times New Roman" w:cs="Times New Roman"/>
          <w:sz w:val="28"/>
          <w:szCs w:val="28"/>
        </w:rPr>
        <w:t>чеством предоставляемых услуг</w:t>
      </w:r>
      <w:r w:rsidR="0056558A" w:rsidRPr="00FF29F5">
        <w:rPr>
          <w:rFonts w:ascii="Times New Roman" w:hAnsi="Times New Roman" w:cs="Times New Roman"/>
          <w:sz w:val="28"/>
          <w:szCs w:val="28"/>
        </w:rPr>
        <w:t>.</w:t>
      </w:r>
    </w:p>
    <w:p w:rsidR="00850B6F" w:rsidRPr="00FF29F5" w:rsidRDefault="00850B6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50A" w:rsidRPr="00FF29F5" w:rsidRDefault="000B3633" w:rsidP="00D8750A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Перспективы развития на 2021</w:t>
      </w:r>
      <w:r w:rsidR="00D8750A" w:rsidRPr="00FF29F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 год</w:t>
      </w:r>
    </w:p>
    <w:p w:rsidR="00D8750A" w:rsidRPr="00FF29F5" w:rsidRDefault="00D8750A" w:rsidP="00D8750A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D8750A" w:rsidRPr="00FF29F5" w:rsidRDefault="00D8750A" w:rsidP="00D8750A">
      <w:pPr>
        <w:spacing w:after="0" w:line="240" w:lineRule="auto"/>
        <w:ind w:firstLine="360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bCs/>
          <w:sz w:val="28"/>
          <w:szCs w:val="28"/>
        </w:rPr>
        <w:t>Основными задачами  коллектив ДОУ выдвигает следующие направления работы:</w:t>
      </w:r>
    </w:p>
    <w:p w:rsidR="00D8750A" w:rsidRPr="00360597" w:rsidRDefault="00D8750A" w:rsidP="00D8750A">
      <w:pPr>
        <w:pStyle w:val="a6"/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597">
        <w:rPr>
          <w:rFonts w:ascii="Times New Roman" w:hAnsi="Times New Roman" w:cs="Times New Roman"/>
          <w:sz w:val="28"/>
          <w:szCs w:val="28"/>
        </w:rPr>
        <w:t>Активизировать работу по социально-коммуникативному развитию воспитанников в условиях реализации ФГОС ДО, через проектную деятельность, моделирование, проблемные ситуации.</w:t>
      </w:r>
      <w:proofErr w:type="gramEnd"/>
    </w:p>
    <w:p w:rsidR="00D8750A" w:rsidRPr="00360597" w:rsidRDefault="00D8750A" w:rsidP="00D8750A">
      <w:pPr>
        <w:pStyle w:val="a6"/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597">
        <w:rPr>
          <w:rFonts w:ascii="Times New Roman" w:hAnsi="Times New Roman" w:cs="Times New Roman"/>
          <w:sz w:val="28"/>
          <w:szCs w:val="28"/>
        </w:rPr>
        <w:t xml:space="preserve">Углубить и совершенствовать работу развития речевой </w:t>
      </w:r>
      <w:r w:rsidRPr="00360597">
        <w:rPr>
          <w:rFonts w:ascii="Times New Roman" w:hAnsi="Times New Roman" w:cs="Times New Roman"/>
          <w:sz w:val="28"/>
          <w:szCs w:val="28"/>
        </w:rPr>
        <w:lastRenderedPageBreak/>
        <w:t>активности воспитанников через внедрение новых педагогических технологий и развитие центров познавательно-речевой активности воспитанников.</w:t>
      </w:r>
    </w:p>
    <w:p w:rsidR="00D8750A" w:rsidRPr="00360597" w:rsidRDefault="00D8750A" w:rsidP="00D8750A">
      <w:pPr>
        <w:pStyle w:val="a6"/>
        <w:widowControl w:val="0"/>
        <w:numPr>
          <w:ilvl w:val="0"/>
          <w:numId w:val="29"/>
        </w:numPr>
        <w:shd w:val="clear" w:color="auto" w:fill="FFFFFF"/>
        <w:suppressAutoHyphens/>
        <w:autoSpaceDE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60597">
        <w:rPr>
          <w:rFonts w:ascii="Times New Roman" w:hAnsi="Times New Roman" w:cs="Times New Roman"/>
          <w:sz w:val="28"/>
          <w:szCs w:val="28"/>
        </w:rPr>
        <w:t>Способствовать повышению профессиональной компетенции педагогов посредством совершенствования методической службы.</w:t>
      </w:r>
    </w:p>
    <w:p w:rsidR="00D8750A" w:rsidRPr="00FF29F5" w:rsidRDefault="00D8750A" w:rsidP="00D87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186D2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4731F" w:rsidRPr="00FF29F5">
        <w:rPr>
          <w:rFonts w:ascii="Times New Roman" w:hAnsi="Times New Roman" w:cs="Times New Roman"/>
          <w:b/>
          <w:sz w:val="28"/>
          <w:szCs w:val="28"/>
        </w:rPr>
        <w:t xml:space="preserve">. Оценка кадрового </w:t>
      </w:r>
      <w:r w:rsidRPr="00FF29F5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850B6F" w:rsidRPr="00FF29F5" w:rsidRDefault="00850B6F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0B3633" w:rsidP="00E769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6CA9" w:rsidRPr="00FF29F5">
        <w:rPr>
          <w:rFonts w:ascii="Times New Roman" w:hAnsi="Times New Roman" w:cs="Times New Roman"/>
          <w:sz w:val="28"/>
          <w:szCs w:val="28"/>
        </w:rPr>
        <w:t>Детский сад укомплектован педагогами на 100</w:t>
      </w:r>
      <w:r w:rsidR="003051E3" w:rsidRPr="00FF29F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D6CA9" w:rsidRPr="00FF29F5">
        <w:rPr>
          <w:rFonts w:ascii="Times New Roman" w:hAnsi="Times New Roman" w:cs="Times New Roman"/>
          <w:sz w:val="28"/>
          <w:szCs w:val="28"/>
        </w:rPr>
        <w:t xml:space="preserve"> согласно штатному расписанию. Всего работают </w:t>
      </w:r>
      <w:r w:rsidR="00E76901" w:rsidRPr="00FF29F5">
        <w:rPr>
          <w:rFonts w:ascii="Times New Roman" w:hAnsi="Times New Roman" w:cs="Times New Roman"/>
          <w:sz w:val="28"/>
          <w:szCs w:val="28"/>
        </w:rPr>
        <w:t>12</w:t>
      </w:r>
      <w:r w:rsidR="00FD6CA9" w:rsidRPr="00FF29F5">
        <w:rPr>
          <w:rFonts w:ascii="Times New Roman" w:hAnsi="Times New Roman" w:cs="Times New Roman"/>
          <w:sz w:val="28"/>
          <w:szCs w:val="28"/>
        </w:rPr>
        <w:t xml:space="preserve"> человек. Педагогический колле</w:t>
      </w:r>
      <w:r w:rsidR="00FD6CA9" w:rsidRPr="00FF29F5">
        <w:rPr>
          <w:rFonts w:ascii="Times New Roman" w:hAnsi="Times New Roman" w:cs="Times New Roman"/>
          <w:sz w:val="28"/>
          <w:szCs w:val="28"/>
        </w:rPr>
        <w:t>к</w:t>
      </w:r>
      <w:r w:rsidR="00FD6CA9" w:rsidRPr="00FF29F5">
        <w:rPr>
          <w:rFonts w:ascii="Times New Roman" w:hAnsi="Times New Roman" w:cs="Times New Roman"/>
          <w:sz w:val="28"/>
          <w:szCs w:val="28"/>
        </w:rPr>
        <w:t xml:space="preserve">тив </w:t>
      </w:r>
      <w:r w:rsidR="00AE40F9" w:rsidRPr="00FF29F5">
        <w:rPr>
          <w:rFonts w:ascii="Times New Roman" w:hAnsi="Times New Roman" w:cs="Times New Roman"/>
          <w:sz w:val="28"/>
          <w:szCs w:val="28"/>
        </w:rPr>
        <w:t>ДОУ</w:t>
      </w:r>
      <w:r w:rsidR="00E76901" w:rsidRPr="00FF29F5">
        <w:rPr>
          <w:rFonts w:ascii="Times New Roman" w:hAnsi="Times New Roman" w:cs="Times New Roman"/>
          <w:sz w:val="28"/>
          <w:szCs w:val="28"/>
        </w:rPr>
        <w:t xml:space="preserve"> насчитывает 1</w:t>
      </w:r>
      <w:r w:rsidR="00FD6CA9" w:rsidRPr="00FF2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воспитателя, 1 музыкального руководителя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A9" w:rsidRPr="00FF29F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CA9" w:rsidRPr="00FF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627" w:rsidRPr="00FF29F5" w:rsidRDefault="007B5629" w:rsidP="00616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педагога нашего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повышается и на сегодняшний день с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B3633">
        <w:rPr>
          <w:rFonts w:ascii="Times New Roman" w:hAnsi="Times New Roman" w:cs="Times New Roman"/>
          <w:sz w:val="28"/>
          <w:szCs w:val="28"/>
          <w:lang w:eastAsia="ru-RU"/>
        </w:rPr>
        <w:t>ставляет 34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года имеет средне</w:t>
      </w:r>
      <w:proofErr w:type="gramStart"/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специальное образование по специальности «Дошкольное образование»  С одной стороны педагог обладает не большим опытом для эффективного осуществления педагогического процесса, а с др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гой стороны  они всегда готовы к замене привычных методов и приёмов р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16627"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боты с воспитанниками на новые. </w:t>
      </w:r>
      <w:r w:rsidR="00616627" w:rsidRPr="00FF29F5">
        <w:rPr>
          <w:rFonts w:ascii="Times New Roman" w:hAnsi="Times New Roman" w:cs="Times New Roman"/>
          <w:sz w:val="28"/>
          <w:szCs w:val="28"/>
        </w:rPr>
        <w:t>Вос</w:t>
      </w:r>
      <w:r w:rsidR="000B3633">
        <w:rPr>
          <w:rFonts w:ascii="Times New Roman" w:hAnsi="Times New Roman" w:cs="Times New Roman"/>
          <w:sz w:val="28"/>
          <w:szCs w:val="28"/>
        </w:rPr>
        <w:t>п</w:t>
      </w:r>
      <w:r w:rsidR="00616627" w:rsidRPr="00FF29F5">
        <w:rPr>
          <w:rFonts w:ascii="Times New Roman" w:hAnsi="Times New Roman" w:cs="Times New Roman"/>
          <w:sz w:val="28"/>
          <w:szCs w:val="28"/>
        </w:rPr>
        <w:t>итатель постоянно повышает свой профессиональный уровень, эффективно участвует в работе методических объединений, знакомится с опытом работы своих коллег и других дошкол</w:t>
      </w:r>
      <w:r w:rsidR="00616627" w:rsidRPr="00FF29F5">
        <w:rPr>
          <w:rFonts w:ascii="Times New Roman" w:hAnsi="Times New Roman" w:cs="Times New Roman"/>
          <w:sz w:val="28"/>
          <w:szCs w:val="28"/>
        </w:rPr>
        <w:t>ь</w:t>
      </w:r>
      <w:r w:rsidR="00616627" w:rsidRPr="00FF29F5">
        <w:rPr>
          <w:rFonts w:ascii="Times New Roman" w:hAnsi="Times New Roman" w:cs="Times New Roman"/>
          <w:sz w:val="28"/>
          <w:szCs w:val="28"/>
        </w:rPr>
        <w:t xml:space="preserve">ных учреждений, а также </w:t>
      </w:r>
      <w:proofErr w:type="spellStart"/>
      <w:r w:rsidR="00616627" w:rsidRPr="00FF29F5">
        <w:rPr>
          <w:rFonts w:ascii="Times New Roman" w:hAnsi="Times New Roman" w:cs="Times New Roman"/>
          <w:sz w:val="28"/>
          <w:szCs w:val="28"/>
        </w:rPr>
        <w:t>саморазвиваются</w:t>
      </w:r>
      <w:proofErr w:type="spellEnd"/>
      <w:r w:rsidR="00616627" w:rsidRPr="00FF29F5">
        <w:rPr>
          <w:rFonts w:ascii="Times New Roman" w:hAnsi="Times New Roman" w:cs="Times New Roman"/>
          <w:sz w:val="28"/>
          <w:szCs w:val="28"/>
        </w:rPr>
        <w:t>. Все это в комплексе дает хор</w:t>
      </w:r>
      <w:r w:rsidR="00616627" w:rsidRPr="00FF29F5">
        <w:rPr>
          <w:rFonts w:ascii="Times New Roman" w:hAnsi="Times New Roman" w:cs="Times New Roman"/>
          <w:sz w:val="28"/>
          <w:szCs w:val="28"/>
        </w:rPr>
        <w:t>о</w:t>
      </w:r>
      <w:r w:rsidR="00616627" w:rsidRPr="00FF29F5">
        <w:rPr>
          <w:rFonts w:ascii="Times New Roman" w:hAnsi="Times New Roman" w:cs="Times New Roman"/>
          <w:sz w:val="28"/>
          <w:szCs w:val="28"/>
        </w:rPr>
        <w:t>ший результат в организации педагогической деятельности и улучшении к</w:t>
      </w:r>
      <w:r w:rsidR="00616627" w:rsidRPr="00FF29F5">
        <w:rPr>
          <w:rFonts w:ascii="Times New Roman" w:hAnsi="Times New Roman" w:cs="Times New Roman"/>
          <w:sz w:val="28"/>
          <w:szCs w:val="28"/>
        </w:rPr>
        <w:t>а</w:t>
      </w:r>
      <w:r w:rsidR="00616627" w:rsidRPr="00FF29F5">
        <w:rPr>
          <w:rFonts w:ascii="Times New Roman" w:hAnsi="Times New Roman" w:cs="Times New Roman"/>
          <w:sz w:val="28"/>
          <w:szCs w:val="28"/>
        </w:rPr>
        <w:t>чества образования и воспитания дошкольников.</w:t>
      </w:r>
    </w:p>
    <w:p w:rsidR="00B269F5" w:rsidRPr="00FF29F5" w:rsidRDefault="00B269F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612F44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FF29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29F5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BB0BCA" w:rsidRPr="00FF29F5" w:rsidRDefault="00BB0BCA" w:rsidP="00E123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0B3633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9709B" w:rsidRPr="00FF29F5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 w:rsidR="00C67A33" w:rsidRPr="00FF29F5">
        <w:rPr>
          <w:rFonts w:ascii="Times New Roman" w:hAnsi="Times New Roman" w:cs="Times New Roman"/>
          <w:sz w:val="28"/>
          <w:szCs w:val="28"/>
        </w:rPr>
        <w:t>библиотека является составной частью методической службы. Библиотечный фонд располагается в методическом кабинете, каб</w:t>
      </w:r>
      <w:r w:rsidR="00C67A33" w:rsidRPr="00FF29F5">
        <w:rPr>
          <w:rFonts w:ascii="Times New Roman" w:hAnsi="Times New Roman" w:cs="Times New Roman"/>
          <w:sz w:val="28"/>
          <w:szCs w:val="28"/>
        </w:rPr>
        <w:t>и</w:t>
      </w:r>
      <w:r w:rsidR="00C67A33" w:rsidRPr="00FF29F5">
        <w:rPr>
          <w:rFonts w:ascii="Times New Roman" w:hAnsi="Times New Roman" w:cs="Times New Roman"/>
          <w:sz w:val="28"/>
          <w:szCs w:val="28"/>
        </w:rPr>
        <w:t>нетах специа</w:t>
      </w:r>
      <w:r w:rsidR="0056558A" w:rsidRPr="00FF29F5">
        <w:rPr>
          <w:rFonts w:ascii="Times New Roman" w:hAnsi="Times New Roman" w:cs="Times New Roman"/>
          <w:sz w:val="28"/>
          <w:szCs w:val="28"/>
        </w:rPr>
        <w:t xml:space="preserve">листов, группах детского сада. </w:t>
      </w:r>
      <w:r w:rsidR="00C67A33" w:rsidRPr="00FF29F5">
        <w:rPr>
          <w:rFonts w:ascii="Times New Roman" w:hAnsi="Times New Roman" w:cs="Times New Roman"/>
          <w:sz w:val="28"/>
          <w:szCs w:val="28"/>
        </w:rPr>
        <w:t>Библиотечный фонд представлен методической литературой по всем образовательным областям основной о</w:t>
      </w:r>
      <w:r w:rsidR="00C67A33" w:rsidRPr="00FF29F5">
        <w:rPr>
          <w:rFonts w:ascii="Times New Roman" w:hAnsi="Times New Roman" w:cs="Times New Roman"/>
          <w:sz w:val="28"/>
          <w:szCs w:val="28"/>
        </w:rPr>
        <w:t>б</w:t>
      </w:r>
      <w:r w:rsidR="00C67A33" w:rsidRPr="00FF29F5">
        <w:rPr>
          <w:rFonts w:ascii="Times New Roman" w:hAnsi="Times New Roman" w:cs="Times New Roman"/>
          <w:sz w:val="28"/>
          <w:szCs w:val="28"/>
        </w:rPr>
        <w:t>щеобразовательной программы, детской художественной литературой, п</w:t>
      </w:r>
      <w:r w:rsidR="00C67A33" w:rsidRPr="00FF29F5">
        <w:rPr>
          <w:rFonts w:ascii="Times New Roman" w:hAnsi="Times New Roman" w:cs="Times New Roman"/>
          <w:sz w:val="28"/>
          <w:szCs w:val="28"/>
        </w:rPr>
        <w:t>е</w:t>
      </w:r>
      <w:r w:rsidR="00C67A33" w:rsidRPr="00FF29F5">
        <w:rPr>
          <w:rFonts w:ascii="Times New Roman" w:hAnsi="Times New Roman" w:cs="Times New Roman"/>
          <w:sz w:val="28"/>
          <w:szCs w:val="28"/>
        </w:rPr>
        <w:t xml:space="preserve">риодическими изданиями, а также другими информационными ресурсами на различных электронных носителях. </w:t>
      </w:r>
      <w:r w:rsidR="00F65030" w:rsidRPr="00FF29F5">
        <w:rPr>
          <w:rFonts w:ascii="Times New Roman" w:hAnsi="Times New Roman" w:cs="Times New Roman"/>
          <w:sz w:val="28"/>
          <w:szCs w:val="28"/>
        </w:rPr>
        <w:t>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</w:t>
      </w:r>
      <w:r w:rsidR="00F65030" w:rsidRPr="00FF29F5">
        <w:rPr>
          <w:rFonts w:ascii="Times New Roman" w:hAnsi="Times New Roman" w:cs="Times New Roman"/>
          <w:sz w:val="28"/>
          <w:szCs w:val="28"/>
        </w:rPr>
        <w:t>я</w:t>
      </w:r>
      <w:r w:rsidR="00F65030" w:rsidRPr="00FF29F5">
        <w:rPr>
          <w:rFonts w:ascii="Times New Roman" w:hAnsi="Times New Roman" w:cs="Times New Roman"/>
          <w:sz w:val="28"/>
          <w:szCs w:val="28"/>
        </w:rPr>
        <w:t>зательной частью ООП</w:t>
      </w:r>
      <w:r w:rsidR="003B74D7" w:rsidRPr="00FF29F5">
        <w:rPr>
          <w:rFonts w:ascii="Times New Roman" w:hAnsi="Times New Roman" w:cs="Times New Roman"/>
          <w:sz w:val="28"/>
          <w:szCs w:val="28"/>
        </w:rPr>
        <w:t>.</w:t>
      </w:r>
    </w:p>
    <w:p w:rsidR="00892C25" w:rsidRPr="00FF29F5" w:rsidRDefault="00636F8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Приобре</w:t>
      </w:r>
      <w:r w:rsidR="00C67A33" w:rsidRPr="00FF29F5">
        <w:rPr>
          <w:rFonts w:ascii="Times New Roman" w:hAnsi="Times New Roman" w:cs="Times New Roman"/>
          <w:sz w:val="28"/>
          <w:szCs w:val="28"/>
        </w:rPr>
        <w:t>ли</w:t>
      </w:r>
      <w:r w:rsidRPr="00FF29F5">
        <w:rPr>
          <w:rFonts w:ascii="Times New Roman" w:hAnsi="Times New Roman" w:cs="Times New Roman"/>
          <w:sz w:val="28"/>
          <w:szCs w:val="28"/>
        </w:rPr>
        <w:t xml:space="preserve"> наглядно-дидактические пособия:</w:t>
      </w:r>
    </w:p>
    <w:p w:rsidR="00892C25" w:rsidRPr="00FF29F5" w:rsidRDefault="00636F8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серии «Мир в картинках», «Рассказы по картинкам», «Расскажите детям о</w:t>
      </w:r>
      <w:r w:rsidR="00617956" w:rsidRPr="00FF29F5">
        <w:rPr>
          <w:rFonts w:ascii="Times New Roman" w:hAnsi="Times New Roman" w:cs="Times New Roman"/>
          <w:sz w:val="28"/>
          <w:szCs w:val="28"/>
        </w:rPr>
        <w:t>…</w:t>
      </w:r>
      <w:r w:rsidRPr="00FF29F5">
        <w:rPr>
          <w:rFonts w:ascii="Times New Roman" w:hAnsi="Times New Roman" w:cs="Times New Roman"/>
          <w:sz w:val="28"/>
          <w:szCs w:val="28"/>
        </w:rPr>
        <w:t xml:space="preserve">», «Играем в сказку», «Грамматика </w:t>
      </w:r>
      <w:r w:rsidR="00292CB9" w:rsidRPr="00FF29F5">
        <w:rPr>
          <w:rFonts w:ascii="Times New Roman" w:hAnsi="Times New Roman" w:cs="Times New Roman"/>
          <w:sz w:val="28"/>
          <w:szCs w:val="28"/>
        </w:rPr>
        <w:t>в картинках», «Искусство детям»;</w:t>
      </w:r>
    </w:p>
    <w:p w:rsidR="00892C25" w:rsidRPr="00FF29F5" w:rsidRDefault="00292CB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</w:t>
      </w:r>
      <w:r w:rsidR="00636F88" w:rsidRPr="00FF29F5">
        <w:rPr>
          <w:rFonts w:ascii="Times New Roman" w:hAnsi="Times New Roman" w:cs="Times New Roman"/>
          <w:sz w:val="28"/>
          <w:szCs w:val="28"/>
        </w:rPr>
        <w:t xml:space="preserve"> картины для рассматривания, плакаты</w:t>
      </w:r>
      <w:r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92CB9" w:rsidRPr="00FF29F5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636F88" w:rsidRPr="00FF29F5">
        <w:rPr>
          <w:rFonts w:ascii="Times New Roman" w:hAnsi="Times New Roman" w:cs="Times New Roman"/>
          <w:sz w:val="28"/>
          <w:szCs w:val="28"/>
        </w:rPr>
        <w:t>и оснащени</w:t>
      </w:r>
      <w:r w:rsidR="00292CB9" w:rsidRPr="00FF29F5">
        <w:rPr>
          <w:rFonts w:ascii="Times New Roman" w:hAnsi="Times New Roman" w:cs="Times New Roman"/>
          <w:sz w:val="28"/>
          <w:szCs w:val="28"/>
        </w:rPr>
        <w:t>е</w:t>
      </w:r>
      <w:r w:rsidR="00636F88" w:rsidRPr="00FF29F5">
        <w:rPr>
          <w:rFonts w:ascii="Times New Roman" w:hAnsi="Times New Roman" w:cs="Times New Roman"/>
          <w:sz w:val="28"/>
          <w:szCs w:val="28"/>
        </w:rPr>
        <w:t xml:space="preserve"> методического кабинета </w:t>
      </w:r>
      <w:r w:rsidR="00292CB9" w:rsidRPr="00FF29F5">
        <w:rPr>
          <w:rFonts w:ascii="Times New Roman" w:hAnsi="Times New Roman" w:cs="Times New Roman"/>
          <w:sz w:val="28"/>
          <w:szCs w:val="28"/>
        </w:rPr>
        <w:t>достаточно для реали</w:t>
      </w:r>
      <w:r w:rsidR="00D34C59" w:rsidRPr="00FF29F5">
        <w:rPr>
          <w:rFonts w:ascii="Times New Roman" w:hAnsi="Times New Roman" w:cs="Times New Roman"/>
          <w:sz w:val="28"/>
          <w:szCs w:val="28"/>
        </w:rPr>
        <w:t xml:space="preserve">зации образовательных программ. </w:t>
      </w:r>
      <w:r w:rsidR="00636F88" w:rsidRPr="00FF29F5">
        <w:rPr>
          <w:rFonts w:ascii="Times New Roman" w:hAnsi="Times New Roman" w:cs="Times New Roman"/>
          <w:sz w:val="28"/>
          <w:szCs w:val="28"/>
        </w:rPr>
        <w:t>Однако кабинет недостаточно осн</w:t>
      </w:r>
      <w:r w:rsidR="00636F88" w:rsidRPr="00FF29F5">
        <w:rPr>
          <w:rFonts w:ascii="Times New Roman" w:hAnsi="Times New Roman" w:cs="Times New Roman"/>
          <w:sz w:val="28"/>
          <w:szCs w:val="28"/>
        </w:rPr>
        <w:t>а</w:t>
      </w:r>
      <w:r w:rsidR="00636F88" w:rsidRPr="00FF29F5">
        <w:rPr>
          <w:rFonts w:ascii="Times New Roman" w:hAnsi="Times New Roman" w:cs="Times New Roman"/>
          <w:sz w:val="28"/>
          <w:szCs w:val="28"/>
        </w:rPr>
        <w:t>щен техническим и компьютерным</w:t>
      </w:r>
      <w:r w:rsidR="00D34C59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636F88" w:rsidRPr="00FF29F5">
        <w:rPr>
          <w:rFonts w:ascii="Times New Roman" w:hAnsi="Times New Roman" w:cs="Times New Roman"/>
          <w:sz w:val="28"/>
          <w:szCs w:val="28"/>
        </w:rPr>
        <w:t>оборудованием.</w:t>
      </w:r>
    </w:p>
    <w:p w:rsidR="00892C25" w:rsidRPr="00FF29F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 Детского сада включает:</w:t>
      </w:r>
    </w:p>
    <w:p w:rsidR="00892C25" w:rsidRPr="00FF29F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− информационно-телекоммуникационное оборудование </w:t>
      </w:r>
      <w:proofErr w:type="gramStart"/>
      <w:r w:rsidRPr="00FF29F5">
        <w:rPr>
          <w:rFonts w:ascii="Times New Roman" w:hAnsi="Times New Roman" w:cs="Times New Roman"/>
          <w:sz w:val="28"/>
          <w:szCs w:val="28"/>
        </w:rPr>
        <w:t>–</w:t>
      </w:r>
      <w:r w:rsidR="00326FD5" w:rsidRPr="00FF29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26FD5" w:rsidRPr="00FF29F5">
        <w:rPr>
          <w:rFonts w:ascii="Times New Roman" w:hAnsi="Times New Roman" w:cs="Times New Roman"/>
          <w:sz w:val="28"/>
          <w:szCs w:val="28"/>
        </w:rPr>
        <w:t>роектор</w:t>
      </w:r>
      <w:r w:rsidRPr="00FF29F5">
        <w:rPr>
          <w:rFonts w:ascii="Times New Roman" w:hAnsi="Times New Roman" w:cs="Times New Roman"/>
          <w:sz w:val="28"/>
          <w:szCs w:val="28"/>
        </w:rPr>
        <w:t xml:space="preserve"> мульт</w:t>
      </w:r>
      <w:r w:rsidRPr="00FF29F5">
        <w:rPr>
          <w:rFonts w:ascii="Times New Roman" w:hAnsi="Times New Roman" w:cs="Times New Roman"/>
          <w:sz w:val="28"/>
          <w:szCs w:val="28"/>
        </w:rPr>
        <w:t>и</w:t>
      </w:r>
      <w:r w:rsidRPr="00FF29F5">
        <w:rPr>
          <w:rFonts w:ascii="Times New Roman" w:hAnsi="Times New Roman" w:cs="Times New Roman"/>
          <w:sz w:val="28"/>
          <w:szCs w:val="28"/>
        </w:rPr>
        <w:t>медиа;</w:t>
      </w:r>
    </w:p>
    <w:p w:rsidR="00892C25" w:rsidRPr="00FF29F5" w:rsidRDefault="00D34C5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программное обеспечение – позволяет работать с текстовыми редакторами, инте</w:t>
      </w:r>
      <w:r w:rsidR="00360597">
        <w:rPr>
          <w:rFonts w:ascii="Times New Roman" w:hAnsi="Times New Roman" w:cs="Times New Roman"/>
          <w:sz w:val="28"/>
          <w:szCs w:val="28"/>
        </w:rPr>
        <w:t xml:space="preserve">рнет </w:t>
      </w:r>
      <w:r w:rsidRPr="00FF29F5">
        <w:rPr>
          <w:rFonts w:ascii="Times New Roman" w:hAnsi="Times New Roman" w:cs="Times New Roman"/>
          <w:sz w:val="28"/>
          <w:szCs w:val="28"/>
        </w:rPr>
        <w:t>ресурсами, фото-, видеоматериалами, графическими редакторами.</w:t>
      </w:r>
    </w:p>
    <w:p w:rsidR="00892C25" w:rsidRPr="00FF29F5" w:rsidRDefault="00725C30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В Детском саду</w:t>
      </w:r>
      <w:r w:rsidR="00D34C59" w:rsidRPr="00FF29F5">
        <w:rPr>
          <w:rFonts w:ascii="Times New Roman" w:hAnsi="Times New Roman" w:cs="Times New Roman"/>
          <w:sz w:val="28"/>
          <w:szCs w:val="28"/>
        </w:rPr>
        <w:t xml:space="preserve"> учебно-методическое и информационное обеспечение дост</w:t>
      </w:r>
      <w:r w:rsidR="00D34C59" w:rsidRPr="00FF29F5">
        <w:rPr>
          <w:rFonts w:ascii="Times New Roman" w:hAnsi="Times New Roman" w:cs="Times New Roman"/>
          <w:sz w:val="28"/>
          <w:szCs w:val="28"/>
        </w:rPr>
        <w:t>а</w:t>
      </w:r>
      <w:r w:rsidR="00D34C59" w:rsidRPr="00FF29F5">
        <w:rPr>
          <w:rFonts w:ascii="Times New Roman" w:hAnsi="Times New Roman" w:cs="Times New Roman"/>
          <w:sz w:val="28"/>
          <w:szCs w:val="28"/>
        </w:rPr>
        <w:t>точное для организации образовательной деятельности</w:t>
      </w:r>
      <w:r w:rsidR="0056558A" w:rsidRPr="00FF29F5">
        <w:rPr>
          <w:rFonts w:ascii="Times New Roman" w:hAnsi="Times New Roman" w:cs="Times New Roman"/>
          <w:sz w:val="28"/>
          <w:szCs w:val="28"/>
        </w:rPr>
        <w:t xml:space="preserve"> и эффективной реал</w:t>
      </w:r>
      <w:r w:rsidR="0056558A" w:rsidRPr="00FF29F5">
        <w:rPr>
          <w:rFonts w:ascii="Times New Roman" w:hAnsi="Times New Roman" w:cs="Times New Roman"/>
          <w:sz w:val="28"/>
          <w:szCs w:val="28"/>
        </w:rPr>
        <w:t>и</w:t>
      </w:r>
      <w:r w:rsidR="0056558A" w:rsidRPr="00FF29F5">
        <w:rPr>
          <w:rFonts w:ascii="Times New Roman" w:hAnsi="Times New Roman" w:cs="Times New Roman"/>
          <w:sz w:val="28"/>
          <w:szCs w:val="28"/>
        </w:rPr>
        <w:t>зации образовательных программ</w:t>
      </w:r>
      <w:r w:rsidR="00D34C59" w:rsidRPr="00FF29F5">
        <w:rPr>
          <w:rFonts w:ascii="Times New Roman" w:hAnsi="Times New Roman" w:cs="Times New Roman"/>
          <w:sz w:val="28"/>
          <w:szCs w:val="28"/>
        </w:rPr>
        <w:t>.</w:t>
      </w:r>
    </w:p>
    <w:p w:rsidR="00326FD5" w:rsidRPr="00FF29F5" w:rsidRDefault="00326FD5" w:rsidP="00326FD5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имеется локальная сеть, выход в Интернет, электронная почта, функционирует сайт (http://дундайский-дс</w:t>
      </w:r>
      <w:proofErr w:type="gramStart"/>
      <w:r w:rsidRPr="00FF29F5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F29F5">
        <w:rPr>
          <w:rFonts w:ascii="Times New Roman" w:hAnsi="Times New Roman" w:cs="Times New Roman"/>
          <w:sz w:val="28"/>
          <w:szCs w:val="28"/>
          <w:lang w:eastAsia="ru-RU"/>
        </w:rPr>
        <w:t>охан-обр.рф). На сайте размещ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на вся необходимая информация, содержание и перечень которой регламе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тируется законом РФ «Об образовании в Российской Федерации» и иными законодательными актами в сфере образования.</w:t>
      </w:r>
    </w:p>
    <w:p w:rsidR="00326FD5" w:rsidRPr="00FF29F5" w:rsidRDefault="00326FD5" w:rsidP="00326FD5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29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Выводы и рекомендации по разделу</w:t>
      </w:r>
    </w:p>
    <w:p w:rsidR="00326FD5" w:rsidRPr="00FF29F5" w:rsidRDefault="00326FD5" w:rsidP="00326FD5">
      <w:pPr>
        <w:spacing w:after="0" w:line="240" w:lineRule="auto"/>
        <w:ind w:firstLine="709"/>
        <w:jc w:val="both"/>
        <w:rPr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F29F5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библиотечно-информационный фонд Д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 хорошо укомплектован, постоянно пополняется и обновляется в соответс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вии с требованиями современного законодательства и образовательной пр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граммы, реализуемой в Д</w:t>
      </w:r>
      <w:r w:rsidR="00AE40F9" w:rsidRPr="00FF29F5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.  Все участники образовательного процесса имеют возможность пользоваться как фондом учебно-методической литер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F29F5">
        <w:rPr>
          <w:rFonts w:ascii="Times New Roman" w:hAnsi="Times New Roman" w:cs="Times New Roman"/>
          <w:sz w:val="28"/>
          <w:szCs w:val="28"/>
          <w:lang w:eastAsia="ru-RU"/>
        </w:rPr>
        <w:t xml:space="preserve">туры, так и электронно-образовательными ресурсами. </w:t>
      </w:r>
    </w:p>
    <w:p w:rsidR="00326FD5" w:rsidRPr="00FF29F5" w:rsidRDefault="00326FD5" w:rsidP="00326FD5">
      <w:pPr>
        <w:pStyle w:val="af0"/>
        <w:ind w:firstLine="709"/>
        <w:jc w:val="both"/>
        <w:rPr>
          <w:sz w:val="28"/>
          <w:szCs w:val="28"/>
        </w:rPr>
      </w:pPr>
    </w:p>
    <w:p w:rsidR="00326FD5" w:rsidRPr="00FF29F5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BCA" w:rsidRPr="00FF29F5" w:rsidRDefault="00BB0BC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725C30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6D2F" w:rsidRPr="00FF29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F29F5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BB0BCA" w:rsidRPr="00FF29F5" w:rsidRDefault="00BB0BC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7DE" w:rsidRDefault="00326FD5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F29F5">
        <w:rPr>
          <w:sz w:val="28"/>
          <w:szCs w:val="28"/>
        </w:rPr>
        <w:t xml:space="preserve">       </w:t>
      </w:r>
      <w:r w:rsidR="00EF77DE">
        <w:rPr>
          <w:rStyle w:val="normaltextrun"/>
          <w:color w:val="111111"/>
          <w:sz w:val="28"/>
          <w:szCs w:val="28"/>
          <w:shd w:val="clear" w:color="auto" w:fill="FFFFFF"/>
        </w:rPr>
        <w:t>Здание детского сада деревянное, одноэтажное. Детский сад имеет электроосвещение,</w:t>
      </w:r>
      <w:proofErr w:type="gramStart"/>
      <w:r w:rsidR="00EF77DE">
        <w:rPr>
          <w:rStyle w:val="normaltextru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EF77DE">
        <w:rPr>
          <w:rStyle w:val="normaltextrun"/>
          <w:color w:val="111111"/>
          <w:sz w:val="28"/>
          <w:szCs w:val="28"/>
          <w:shd w:val="clear" w:color="auto" w:fill="FFFFFF"/>
        </w:rPr>
        <w:t xml:space="preserve"> канализацию, отопление.</w:t>
      </w:r>
      <w:r w:rsidR="00EF77DE">
        <w:rPr>
          <w:rStyle w:val="eop"/>
          <w:sz w:val="28"/>
          <w:szCs w:val="28"/>
        </w:rPr>
        <w:t> </w:t>
      </w:r>
    </w:p>
    <w:p w:rsidR="00EF77DE" w:rsidRDefault="00EF77DE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Помещения и территория дошкольного учреждения соответствуют гос</w:t>
      </w:r>
      <w:r>
        <w:rPr>
          <w:rStyle w:val="normaltextrun"/>
          <w:color w:val="000000"/>
          <w:sz w:val="28"/>
          <w:szCs w:val="28"/>
        </w:rPr>
        <w:t>у</w:t>
      </w:r>
      <w:r>
        <w:rPr>
          <w:rStyle w:val="normaltextrun"/>
          <w:color w:val="000000"/>
          <w:sz w:val="28"/>
          <w:szCs w:val="28"/>
        </w:rPr>
        <w:t>дарственным санитарно-эпидемиологическим требованиям к устройству пр</w:t>
      </w:r>
      <w:r>
        <w:rPr>
          <w:rStyle w:val="normaltextrun"/>
          <w:color w:val="000000"/>
          <w:sz w:val="28"/>
          <w:szCs w:val="28"/>
        </w:rPr>
        <w:t>а</w:t>
      </w:r>
      <w:r>
        <w:rPr>
          <w:rStyle w:val="normaltextrun"/>
          <w:color w:val="000000"/>
          <w:sz w:val="28"/>
          <w:szCs w:val="28"/>
        </w:rPr>
        <w:t xml:space="preserve">вилам и нормативам работы ДОУ - </w:t>
      </w:r>
      <w:proofErr w:type="spellStart"/>
      <w:r>
        <w:rPr>
          <w:rStyle w:val="normaltextrun"/>
          <w:color w:val="000000"/>
          <w:sz w:val="28"/>
          <w:szCs w:val="28"/>
        </w:rPr>
        <w:t>СанПиН</w:t>
      </w:r>
      <w:proofErr w:type="spellEnd"/>
      <w:r>
        <w:rPr>
          <w:rStyle w:val="normaltextrun"/>
          <w:color w:val="000000"/>
          <w:sz w:val="28"/>
          <w:szCs w:val="28"/>
        </w:rPr>
        <w:t xml:space="preserve"> 2.4.1.3049-13, нормам и правилам пожарной безопасности</w:t>
      </w:r>
      <w:r>
        <w:rPr>
          <w:rStyle w:val="normaltextrun"/>
          <w:rFonts w:ascii="Arial" w:hAnsi="Arial" w:cs="Arial"/>
          <w:color w:val="111111"/>
          <w:sz w:val="26"/>
          <w:szCs w:val="26"/>
          <w:shd w:val="clear" w:color="auto" w:fill="FFFFFF"/>
        </w:rPr>
        <w:t>, </w:t>
      </w:r>
      <w:r>
        <w:rPr>
          <w:rStyle w:val="normaltextrun"/>
          <w:color w:val="111111"/>
          <w:sz w:val="28"/>
          <w:szCs w:val="28"/>
          <w:shd w:val="clear" w:color="auto" w:fill="FFFFFF"/>
        </w:rPr>
        <w:t>требованиям </w:t>
      </w:r>
      <w:proofErr w:type="spellStart"/>
      <w:r>
        <w:rPr>
          <w:rStyle w:val="normaltextrun"/>
          <w:color w:val="111111"/>
          <w:sz w:val="28"/>
          <w:szCs w:val="28"/>
          <w:shd w:val="clear" w:color="auto" w:fill="FFFFFF"/>
        </w:rPr>
        <w:t>Ростехнадзора</w:t>
      </w:r>
      <w:proofErr w:type="spellEnd"/>
      <w:r>
        <w:rPr>
          <w:rStyle w:val="normaltextrun"/>
          <w:color w:val="111111"/>
          <w:sz w:val="28"/>
          <w:szCs w:val="28"/>
          <w:shd w:val="clear" w:color="auto" w:fill="FFFFFF"/>
        </w:rPr>
        <w:t>.</w:t>
      </w:r>
      <w:r>
        <w:rPr>
          <w:rStyle w:val="eop"/>
          <w:sz w:val="28"/>
          <w:szCs w:val="28"/>
        </w:rPr>
        <w:t> </w:t>
      </w:r>
    </w:p>
    <w:p w:rsidR="00EF77DE" w:rsidRDefault="00EF77DE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Территория детского сада озеленена насаждениями по всему периметру. На территории учреждения имеются деревья и кустарники, газоны, клумбы и цветники.</w:t>
      </w:r>
      <w:r>
        <w:rPr>
          <w:rStyle w:val="eop"/>
          <w:sz w:val="28"/>
          <w:szCs w:val="28"/>
        </w:rPr>
        <w:t> </w:t>
      </w:r>
    </w:p>
    <w:p w:rsidR="00EF77DE" w:rsidRDefault="00EF77DE" w:rsidP="00EF77DE">
      <w:pPr>
        <w:pStyle w:val="paragraph"/>
        <w:shd w:val="clear" w:color="auto" w:fill="FFFFFF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 участке дошкольного учреждения отведена отдельная игровая пл</w:t>
      </w:r>
      <w:r>
        <w:rPr>
          <w:rStyle w:val="normaltextrun"/>
          <w:color w:val="000000"/>
          <w:sz w:val="28"/>
          <w:szCs w:val="28"/>
        </w:rPr>
        <w:t>о</w:t>
      </w:r>
      <w:r>
        <w:rPr>
          <w:rStyle w:val="normaltextrun"/>
          <w:color w:val="000000"/>
          <w:sz w:val="28"/>
          <w:szCs w:val="28"/>
        </w:rPr>
        <w:t>щадка, на которой размещены веранды, игровое оборудование, песочн</w:t>
      </w:r>
      <w:r>
        <w:rPr>
          <w:rStyle w:val="normaltextrun"/>
          <w:color w:val="000000"/>
          <w:sz w:val="28"/>
          <w:szCs w:val="28"/>
        </w:rPr>
        <w:t>и</w:t>
      </w:r>
      <w:r>
        <w:rPr>
          <w:rStyle w:val="normaltextrun"/>
          <w:color w:val="000000"/>
          <w:sz w:val="28"/>
          <w:szCs w:val="28"/>
        </w:rPr>
        <w:t>цы. Выносной материал постоянно обновляется.</w:t>
      </w:r>
      <w:r>
        <w:rPr>
          <w:rStyle w:val="eop"/>
          <w:sz w:val="28"/>
          <w:szCs w:val="28"/>
        </w:rPr>
        <w:t> </w:t>
      </w:r>
    </w:p>
    <w:p w:rsidR="00EF77DE" w:rsidRDefault="00EF77DE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  <w:shd w:val="clear" w:color="auto" w:fill="FFFFFF"/>
        </w:rPr>
        <w:t>Игровая площадка оснащена оборудованием, позволяющим детям удо</w:t>
      </w:r>
      <w:r>
        <w:rPr>
          <w:rStyle w:val="normaltextrun"/>
          <w:color w:val="111111"/>
          <w:sz w:val="28"/>
          <w:szCs w:val="28"/>
          <w:shd w:val="clear" w:color="auto" w:fill="FFFFFF"/>
        </w:rPr>
        <w:t>в</w:t>
      </w:r>
      <w:r>
        <w:rPr>
          <w:rStyle w:val="normaltextrun"/>
          <w:color w:val="111111"/>
          <w:sz w:val="28"/>
          <w:szCs w:val="28"/>
          <w:shd w:val="clear" w:color="auto" w:fill="FFFFFF"/>
        </w:rPr>
        <w:t>летворить познавательные и творческие интересы, развивать двигательную активность и формировать здоровый образ жизни</w:t>
      </w:r>
      <w:r>
        <w:rPr>
          <w:rStyle w:val="normaltextrun"/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892C25" w:rsidRPr="00EF77DE" w:rsidRDefault="00EF77DE" w:rsidP="00EF77DE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="00B45D4C" w:rsidRPr="00FF29F5">
        <w:rPr>
          <w:sz w:val="28"/>
          <w:szCs w:val="28"/>
        </w:rPr>
        <w:t>В Детском саду оборудованы помещения:</w:t>
      </w:r>
    </w:p>
    <w:p w:rsidR="00892C25" w:rsidRPr="00FF29F5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групповые помещения – 1</w:t>
      </w:r>
      <w:r w:rsidR="00B45D4C" w:rsidRPr="00FF29F5">
        <w:rPr>
          <w:rFonts w:ascii="Times New Roman" w:hAnsi="Times New Roman" w:cs="Times New Roman"/>
          <w:sz w:val="28"/>
          <w:szCs w:val="28"/>
        </w:rPr>
        <w:t>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кабинет заведующего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lastRenderedPageBreak/>
        <w:t>− методический кабинет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музыкальный зал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пищеблок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прачечная – 1;</w:t>
      </w:r>
    </w:p>
    <w:p w:rsidR="00892C25" w:rsidRPr="00FF29F5" w:rsidRDefault="00B45D4C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− медицинский кабинет – 1;</w:t>
      </w:r>
    </w:p>
    <w:p w:rsidR="00892C25" w:rsidRPr="00FF29F5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5D4C" w:rsidRPr="00FF29F5">
        <w:rPr>
          <w:rFonts w:ascii="Times New Roman" w:hAnsi="Times New Roman" w:cs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</w:t>
      </w:r>
      <w:r w:rsidR="00B45D4C" w:rsidRPr="00FF29F5">
        <w:rPr>
          <w:rFonts w:ascii="Times New Roman" w:hAnsi="Times New Roman" w:cs="Times New Roman"/>
          <w:sz w:val="28"/>
          <w:szCs w:val="28"/>
        </w:rPr>
        <w:t>о</w:t>
      </w:r>
      <w:r w:rsidR="00B45D4C" w:rsidRPr="00FF29F5">
        <w:rPr>
          <w:rFonts w:ascii="Times New Roman" w:hAnsi="Times New Roman" w:cs="Times New Roman"/>
          <w:sz w:val="28"/>
          <w:szCs w:val="28"/>
        </w:rPr>
        <w:t>ны.</w:t>
      </w:r>
    </w:p>
    <w:p w:rsidR="00892C25" w:rsidRPr="00EF77DE" w:rsidRDefault="00EF77D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В </w:t>
      </w:r>
      <w:r w:rsidR="000B3633">
        <w:rPr>
          <w:rFonts w:ascii="Times New Roman" w:hAnsi="Times New Roman" w:cs="Times New Roman"/>
          <w:sz w:val="28"/>
          <w:szCs w:val="28"/>
        </w:rPr>
        <w:t>2020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 году Дет</w:t>
      </w:r>
      <w:r w:rsidR="00326FD5" w:rsidRPr="00FF29F5">
        <w:rPr>
          <w:rFonts w:ascii="Times New Roman" w:hAnsi="Times New Roman" w:cs="Times New Roman"/>
          <w:sz w:val="28"/>
          <w:szCs w:val="28"/>
        </w:rPr>
        <w:t xml:space="preserve">ский сад провел текущий ремонт 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326FD5" w:rsidRPr="00FF29F5">
        <w:rPr>
          <w:rFonts w:ascii="Times New Roman" w:hAnsi="Times New Roman" w:cs="Times New Roman"/>
          <w:sz w:val="28"/>
          <w:szCs w:val="28"/>
        </w:rPr>
        <w:t>ы,  спального помещения</w:t>
      </w:r>
      <w:r w:rsidR="00B45D4C" w:rsidRPr="00FF29F5">
        <w:rPr>
          <w:rFonts w:ascii="Times New Roman" w:hAnsi="Times New Roman" w:cs="Times New Roman"/>
          <w:sz w:val="28"/>
          <w:szCs w:val="28"/>
        </w:rPr>
        <w:t>, коридо</w:t>
      </w:r>
      <w:r w:rsidR="00326FD5" w:rsidRPr="00FF29F5">
        <w:rPr>
          <w:rFonts w:ascii="Times New Roman" w:hAnsi="Times New Roman" w:cs="Times New Roman"/>
          <w:sz w:val="28"/>
          <w:szCs w:val="28"/>
        </w:rPr>
        <w:t>ров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медкабинета</w:t>
      </w:r>
      <w:r w:rsidR="00B45D4C" w:rsidRPr="00FF29F5">
        <w:rPr>
          <w:rFonts w:ascii="Times New Roman" w:hAnsi="Times New Roman" w:cs="Times New Roman"/>
          <w:sz w:val="28"/>
          <w:szCs w:val="28"/>
        </w:rPr>
        <w:t xml:space="preserve">. Провели переоформление </w:t>
      </w:r>
      <w:r w:rsidR="000B3633">
        <w:rPr>
          <w:rFonts w:ascii="Times New Roman" w:hAnsi="Times New Roman" w:cs="Times New Roman"/>
          <w:sz w:val="28"/>
          <w:szCs w:val="28"/>
        </w:rPr>
        <w:t>развива</w:t>
      </w:r>
      <w:r w:rsidR="000B3633">
        <w:rPr>
          <w:rFonts w:ascii="Times New Roman" w:hAnsi="Times New Roman" w:cs="Times New Roman"/>
          <w:sz w:val="28"/>
          <w:szCs w:val="28"/>
        </w:rPr>
        <w:t>ю</w:t>
      </w:r>
      <w:r w:rsidR="000B3633">
        <w:rPr>
          <w:rFonts w:ascii="Times New Roman" w:hAnsi="Times New Roman" w:cs="Times New Roman"/>
          <w:sz w:val="28"/>
          <w:szCs w:val="28"/>
        </w:rPr>
        <w:t>щих центров</w:t>
      </w:r>
      <w:r w:rsidR="00B45D4C" w:rsidRPr="00EF77DE">
        <w:rPr>
          <w:rFonts w:ascii="Times New Roman" w:hAnsi="Times New Roman" w:cs="Times New Roman"/>
          <w:sz w:val="28"/>
          <w:szCs w:val="28"/>
        </w:rPr>
        <w:t>.</w:t>
      </w:r>
    </w:p>
    <w:p w:rsidR="00EF77DE" w:rsidRPr="00EF77DE" w:rsidRDefault="00EF77D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77D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Для обеспечения безопасности жизни и деятельности воспитанников ДОУ оборудовано системой пожарной сигнализации, системой оповещения и тревожной сигнализацией. Оказанием услуг по техническому обслуживанию данных систем занимаются ООО </w:t>
      </w:r>
      <w:proofErr w:type="spellStart"/>
      <w:r w:rsidRPr="00EF77D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Усть-Удинское</w:t>
      </w:r>
      <w:proofErr w:type="spellEnd"/>
      <w:r w:rsidRPr="00EF77D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EF77DE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ВДПО</w:t>
      </w:r>
      <w:r w:rsidRPr="00EF77DE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».</w:t>
      </w:r>
      <w:r w:rsidRPr="00EF77DE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92C25" w:rsidRPr="00EF77DE" w:rsidRDefault="00326FD5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5D4C" w:rsidRPr="00EF77DE">
        <w:rPr>
          <w:rFonts w:ascii="Times New Roman" w:hAnsi="Times New Roman" w:cs="Times New Roman"/>
          <w:sz w:val="28"/>
          <w:szCs w:val="28"/>
        </w:rPr>
        <w:t>Материально-техническое состояние Детского сада и территории соо</w:t>
      </w:r>
      <w:r w:rsidR="00B45D4C" w:rsidRPr="00EF77DE">
        <w:rPr>
          <w:rFonts w:ascii="Times New Roman" w:hAnsi="Times New Roman" w:cs="Times New Roman"/>
          <w:sz w:val="28"/>
          <w:szCs w:val="28"/>
        </w:rPr>
        <w:t>т</w:t>
      </w:r>
      <w:r w:rsidR="00B45D4C" w:rsidRPr="00EF77DE">
        <w:rPr>
          <w:rFonts w:ascii="Times New Roman" w:hAnsi="Times New Roman" w:cs="Times New Roman"/>
          <w:sz w:val="28"/>
          <w:szCs w:val="28"/>
        </w:rPr>
        <w:t>ветствует действующим санитарно-эпидемиологическим требованиям к ус</w:t>
      </w:r>
      <w:r w:rsidR="00B45D4C" w:rsidRPr="00EF77DE">
        <w:rPr>
          <w:rFonts w:ascii="Times New Roman" w:hAnsi="Times New Roman" w:cs="Times New Roman"/>
          <w:sz w:val="28"/>
          <w:szCs w:val="28"/>
        </w:rPr>
        <w:t>т</w:t>
      </w:r>
      <w:r w:rsidR="00B45D4C" w:rsidRPr="00EF77DE">
        <w:rPr>
          <w:rFonts w:ascii="Times New Roman" w:hAnsi="Times New Roman" w:cs="Times New Roman"/>
          <w:sz w:val="28"/>
          <w:szCs w:val="28"/>
        </w:rPr>
        <w:t>ройству, содержанию и организации режима работы в дошкольных организ</w:t>
      </w:r>
      <w:r w:rsidR="00B45D4C" w:rsidRPr="00EF77DE">
        <w:rPr>
          <w:rFonts w:ascii="Times New Roman" w:hAnsi="Times New Roman" w:cs="Times New Roman"/>
          <w:sz w:val="28"/>
          <w:szCs w:val="28"/>
        </w:rPr>
        <w:t>а</w:t>
      </w:r>
      <w:r w:rsidR="00B45D4C" w:rsidRPr="00EF77DE">
        <w:rPr>
          <w:rFonts w:ascii="Times New Roman" w:hAnsi="Times New Roman" w:cs="Times New Roman"/>
          <w:sz w:val="28"/>
          <w:szCs w:val="28"/>
        </w:rPr>
        <w:t>циях, правилам пожарной безопасности, требованиям охраны труда.</w:t>
      </w:r>
    </w:p>
    <w:p w:rsidR="00BB0BCA" w:rsidRPr="00FF29F5" w:rsidRDefault="00BB0BC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66" w:rsidRPr="00FF29F5" w:rsidRDefault="00AA2766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FD5" w:rsidRPr="00FF29F5" w:rsidRDefault="00326FD5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C25" w:rsidRPr="00FF29F5" w:rsidRDefault="007B5629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9F5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  <w:r w:rsidR="00186D2F" w:rsidRPr="00FF29F5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10028A" w:rsidRPr="00FF2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D2F" w:rsidRPr="00FF29F5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  <w:r w:rsidR="0010028A" w:rsidRPr="00FF29F5">
        <w:rPr>
          <w:rFonts w:ascii="Times New Roman" w:hAnsi="Times New Roman" w:cs="Times New Roman"/>
          <w:b/>
          <w:sz w:val="28"/>
          <w:szCs w:val="28"/>
        </w:rPr>
        <w:t>показателей деятельности организации</w:t>
      </w:r>
    </w:p>
    <w:p w:rsidR="00BB0BCA" w:rsidRPr="00FF29F5" w:rsidRDefault="00BB0BCA" w:rsidP="00E1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8A" w:rsidRPr="00FF29F5" w:rsidRDefault="0010028A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 xml:space="preserve">Данные приведены по состоянию на </w:t>
      </w:r>
      <w:r w:rsidR="006925F7" w:rsidRPr="00FF29F5">
        <w:rPr>
          <w:rFonts w:ascii="Times New Roman" w:hAnsi="Times New Roman" w:cs="Times New Roman"/>
          <w:sz w:val="28"/>
          <w:szCs w:val="28"/>
        </w:rPr>
        <w:t>29.12.</w:t>
      </w:r>
      <w:r w:rsidR="000B3633">
        <w:rPr>
          <w:rFonts w:ascii="Times New Roman" w:hAnsi="Times New Roman" w:cs="Times New Roman"/>
          <w:sz w:val="28"/>
          <w:szCs w:val="28"/>
        </w:rPr>
        <w:t>2020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1"/>
        <w:gridCol w:w="1417"/>
        <w:gridCol w:w="1276"/>
      </w:tblGrid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 измер</w:t>
            </w: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1276" w:type="dxa"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</w:t>
            </w: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ство</w:t>
            </w:r>
          </w:p>
        </w:tc>
      </w:tr>
      <w:tr w:rsidR="0084430F" w:rsidRPr="00FF29F5" w:rsidTr="006E7D6F"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B17FB3" w:rsidRPr="00FF29F5" w:rsidTr="006E7D6F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92C25" w:rsidRPr="00FF29F5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воспитанников, которые обучаю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ся по программе дошкольного образования</w:t>
            </w:r>
          </w:p>
          <w:p w:rsidR="00B17FB3" w:rsidRPr="00FF29F5" w:rsidRDefault="00B17FB3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</w:tcPr>
          <w:p w:rsidR="00B17FB3" w:rsidRPr="00FF29F5" w:rsidRDefault="000B363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17FB3" w:rsidRPr="00FF29F5" w:rsidTr="006E7D6F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FF29F5" w:rsidRDefault="00A5709D" w:rsidP="006E7D6F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(8</w:t>
            </w:r>
            <w:r w:rsidR="00617956" w:rsidRPr="00FF29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12 часов)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FF29F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FB3" w:rsidRPr="00FF29F5" w:rsidRDefault="000B363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17FB3" w:rsidRPr="00FF29F5" w:rsidTr="006E7D6F">
        <w:trPr>
          <w:trHeight w:val="25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FF29F5" w:rsidRDefault="006925F7" w:rsidP="006E7D6F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режиме кратковременного пребывания (3</w:t>
            </w:r>
            <w:r w:rsidR="003A73E1" w:rsidRPr="00FF29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FF29F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FB3" w:rsidRPr="00FF29F5" w:rsidRDefault="000B363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709D" w:rsidRPr="00FF29F5" w:rsidTr="006E7D6F">
        <w:trPr>
          <w:trHeight w:val="31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FF29F5" w:rsidRDefault="006925F7" w:rsidP="006E7D6F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 w:rsidR="00A5709D" w:rsidRPr="00FF29F5">
              <w:rPr>
                <w:rFonts w:ascii="Times New Roman" w:hAnsi="Times New Roman" w:cs="Times New Roman"/>
                <w:sz w:val="28"/>
                <w:szCs w:val="28"/>
              </w:rPr>
              <w:t>семейной дошкольной группе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FF29F5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5709D" w:rsidRPr="00FF29F5" w:rsidRDefault="00A5709D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7FB3" w:rsidRPr="00FF29F5" w:rsidTr="006E7D6F">
        <w:trPr>
          <w:trHeight w:val="77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FF29F5" w:rsidRDefault="00B17FB3" w:rsidP="006E7D6F">
            <w:pPr>
              <w:numPr>
                <w:ilvl w:val="0"/>
                <w:numId w:val="12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низует детский сад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FF29F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17FB3" w:rsidRPr="00FF29F5" w:rsidRDefault="00B17FB3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</w:tcPr>
          <w:p w:rsidR="0084430F" w:rsidRPr="00FF29F5" w:rsidRDefault="008A36E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</w:tcPr>
          <w:p w:rsidR="0084430F" w:rsidRPr="00FF29F5" w:rsidRDefault="008A36E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D53F8" w:rsidRPr="00FF29F5" w:rsidTr="006E7D6F">
        <w:trPr>
          <w:trHeight w:val="114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вес) детей от общей числе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ности воспитанников, которые получают услуги пр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смотра и ухода, в том числе в группах: 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F8" w:rsidRPr="00FF29F5" w:rsidTr="006E7D6F">
        <w:trPr>
          <w:trHeight w:val="11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8A36E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4D7222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DD53F8" w:rsidRPr="00FF29F5" w:rsidTr="006E7D6F">
        <w:trPr>
          <w:trHeight w:val="23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FF29F5" w:rsidTr="006E7D6F">
        <w:trPr>
          <w:trHeight w:val="3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FF29F5" w:rsidTr="006E7D6F">
        <w:trPr>
          <w:trHeight w:val="72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чают услуги: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F8" w:rsidRPr="00FF29F5" w:rsidTr="006E7D6F">
        <w:trPr>
          <w:trHeight w:val="56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617956" w:rsidP="006E7D6F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коррекции недостатков физического, психич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53F8" w:rsidRPr="00FF29F5">
              <w:rPr>
                <w:rFonts w:ascii="Times New Roman" w:hAnsi="Times New Roman" w:cs="Times New Roman"/>
                <w:sz w:val="28"/>
                <w:szCs w:val="28"/>
              </w:rPr>
              <w:t>ского развития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FF29F5" w:rsidTr="006E7D6F">
        <w:trPr>
          <w:trHeight w:val="56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обучению по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 дошк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льного образования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DD53F8" w:rsidRPr="00FF29F5" w:rsidTr="006E7D6F">
        <w:trPr>
          <w:trHeight w:val="30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FF29F5" w:rsidRDefault="00DD53F8" w:rsidP="006E7D6F">
            <w:pPr>
              <w:numPr>
                <w:ilvl w:val="0"/>
                <w:numId w:val="10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FF29F5" w:rsidRDefault="00DD53F8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D53F8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</w:p>
        </w:tc>
        <w:tc>
          <w:tcPr>
            <w:tcW w:w="1276" w:type="dxa"/>
          </w:tcPr>
          <w:p w:rsidR="0084430F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D7222" w:rsidRPr="00FF29F5" w:rsidTr="006E7D6F">
        <w:trPr>
          <w:trHeight w:val="59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, в том числе к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</w:t>
            </w:r>
            <w:proofErr w:type="spell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D7222" w:rsidRPr="00FF29F5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</w:tc>
        <w:tc>
          <w:tcPr>
            <w:tcW w:w="1276" w:type="dxa"/>
          </w:tcPr>
          <w:p w:rsidR="004D7222" w:rsidRPr="00FF29F5" w:rsidRDefault="008A36E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D7222" w:rsidRPr="00FF29F5" w:rsidTr="006E7D6F">
        <w:trPr>
          <w:trHeight w:val="29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222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D7222" w:rsidRPr="00FF29F5" w:rsidTr="006E7D6F">
        <w:trPr>
          <w:trHeight w:val="426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высшим </w:t>
            </w:r>
            <w:r w:rsidR="00CD5DB0" w:rsidRPr="00FF29F5">
              <w:rPr>
                <w:rFonts w:ascii="Times New Roman" w:hAnsi="Times New Roman" w:cs="Times New Roman"/>
                <w:sz w:val="28"/>
                <w:szCs w:val="28"/>
              </w:rPr>
              <w:t>образованием педагогической напра</w:t>
            </w:r>
            <w:r w:rsidR="00CD5DB0" w:rsidRPr="00FF29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5DB0" w:rsidRPr="00FF29F5">
              <w:rPr>
                <w:rFonts w:ascii="Times New Roman" w:hAnsi="Times New Roman" w:cs="Times New Roman"/>
                <w:sz w:val="28"/>
                <w:szCs w:val="28"/>
              </w:rPr>
              <w:t>ленности (профиля)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222" w:rsidRPr="00FF29F5" w:rsidRDefault="008A36EB" w:rsidP="008A3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D7222" w:rsidRPr="00FF29F5" w:rsidTr="006E7D6F">
        <w:trPr>
          <w:trHeight w:val="29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222" w:rsidRPr="00FF29F5" w:rsidTr="006E7D6F">
        <w:trPr>
          <w:trHeight w:val="55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FF29F5" w:rsidRDefault="004D7222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средним профессиональным 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617956" w:rsidRPr="00FF29F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пед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17FB3" w:rsidRPr="00FF29F5">
              <w:rPr>
                <w:rFonts w:ascii="Times New Roman" w:hAnsi="Times New Roman" w:cs="Times New Roman"/>
                <w:sz w:val="28"/>
                <w:szCs w:val="28"/>
              </w:rPr>
              <w:t>гогической направленности (профиля)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FF29F5" w:rsidRDefault="004D7222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D7222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5DB0" w:rsidRPr="00FF29F5" w:rsidTr="006E7D6F">
        <w:trPr>
          <w:trHeight w:val="34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FF29F5" w:rsidRDefault="00D10949" w:rsidP="00E12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(удельный вес численности)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работников, которым по результатам аттестации присвоена квалификационная категория, в общей численности педагогических работников, в том чи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D5DB0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CD5DB0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5DB0" w:rsidRPr="00FF29F5" w:rsidTr="006E7D6F">
        <w:trPr>
          <w:trHeight w:val="285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FF29F5" w:rsidRDefault="00CD5DB0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FF29F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DB0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5DB0" w:rsidRPr="00FF29F5" w:rsidTr="006E7D6F">
        <w:trPr>
          <w:trHeight w:val="20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FF29F5" w:rsidRDefault="00CD5DB0" w:rsidP="006E7D6F">
            <w:pPr>
              <w:numPr>
                <w:ilvl w:val="0"/>
                <w:numId w:val="9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FF29F5" w:rsidRDefault="00CD5DB0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DB0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0949" w:rsidRPr="00FF29F5" w:rsidTr="006E7D6F">
        <w:trPr>
          <w:trHeight w:val="864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FF29F5" w:rsidRDefault="00D1094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работников, педагогический стаж работы кот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рых составляет: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10949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D10949" w:rsidRPr="00FF29F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949" w:rsidRPr="00FF29F5" w:rsidTr="006E7D6F">
        <w:trPr>
          <w:trHeight w:val="281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FF29F5" w:rsidRDefault="00617956" w:rsidP="006E7D6F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FF29F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0949" w:rsidRPr="00FF29F5" w:rsidRDefault="008A36E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7535"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(100%)</w:t>
            </w:r>
          </w:p>
        </w:tc>
      </w:tr>
      <w:tr w:rsidR="00D10949" w:rsidRPr="00FF29F5" w:rsidTr="006E7D6F">
        <w:trPr>
          <w:trHeight w:val="24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FF29F5" w:rsidRDefault="00D10949" w:rsidP="006E7D6F">
            <w:pPr>
              <w:numPr>
                <w:ilvl w:val="0"/>
                <w:numId w:val="8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FF29F5" w:rsidRDefault="00D1094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10949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59BA" w:rsidRPr="00FF29F5" w:rsidTr="006E7D6F">
        <w:trPr>
          <w:trHeight w:val="65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Количество (удельный вес численности)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 в общей численности педагогич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ских работников в возрасте: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E59BA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BA" w:rsidRPr="00FF29F5" w:rsidTr="006E7D6F">
        <w:trPr>
          <w:trHeight w:val="31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6E7D6F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9BA" w:rsidRPr="00FF29F5" w:rsidRDefault="008A36E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59BA" w:rsidRPr="00FF29F5" w:rsidTr="006E7D6F"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6E7D6F">
            <w:pPr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9BA" w:rsidRPr="00FF29F5" w:rsidRDefault="008A36EB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84430F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 (100</w:t>
            </w:r>
            <w:r w:rsidR="006E59BA" w:rsidRPr="00FF29F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нистративно-хозяйственных работников, которые прошли повышение квалификации по применению в образовательном процессе ФГОС, от общей числе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ности таких работников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еловек (процент)</w:t>
            </w:r>
          </w:p>
        </w:tc>
        <w:tc>
          <w:tcPr>
            <w:tcW w:w="1276" w:type="dxa"/>
          </w:tcPr>
          <w:p w:rsidR="0084430F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1 (100%)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ник/воспитанник»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век/человек</w:t>
            </w:r>
          </w:p>
        </w:tc>
        <w:tc>
          <w:tcPr>
            <w:tcW w:w="1276" w:type="dxa"/>
          </w:tcPr>
          <w:p w:rsidR="0084430F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8/1</w:t>
            </w:r>
          </w:p>
        </w:tc>
      </w:tr>
      <w:tr w:rsidR="006E59BA" w:rsidRPr="00FF29F5" w:rsidTr="006E7D6F">
        <w:trPr>
          <w:trHeight w:val="323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19" w:rsidRPr="00FF29F5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1276" w:type="dxa"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9BA" w:rsidRPr="00FF29F5" w:rsidTr="006E7D6F"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9BA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6E59BA" w:rsidRPr="00FF29F5" w:rsidTr="006E7D6F"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FF29F5" w:rsidRDefault="006E59BA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FF29F5" w:rsidRDefault="006E59BA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E59BA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535" w:rsidRPr="00FF29F5" w:rsidTr="006E7D6F">
        <w:trPr>
          <w:trHeight w:val="288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7535" w:rsidRPr="00FF29F5" w:rsidRDefault="00EE7535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535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535" w:rsidRPr="00FF29F5" w:rsidRDefault="00EE7535">
            <w:pPr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535" w:rsidRPr="00FF29F5" w:rsidTr="006E7D6F">
        <w:trPr>
          <w:trHeight w:val="28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7535" w:rsidRPr="00FF29F5" w:rsidRDefault="00EE7535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логопеда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535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535" w:rsidRPr="00FF29F5" w:rsidRDefault="00EE7535">
            <w:pPr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535" w:rsidRPr="00FF29F5" w:rsidTr="006E7D6F">
        <w:trPr>
          <w:trHeight w:val="287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7535" w:rsidRPr="00FF29F5" w:rsidRDefault="00EE7535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535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535" w:rsidRPr="00FF29F5" w:rsidRDefault="00EE7535">
            <w:pPr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7535" w:rsidRPr="00FF29F5" w:rsidTr="006E7D6F">
        <w:trPr>
          <w:trHeight w:val="279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E7535" w:rsidRPr="00FF29F5" w:rsidRDefault="00EE7535" w:rsidP="006E7D6F">
            <w:pPr>
              <w:numPr>
                <w:ilvl w:val="0"/>
                <w:numId w:val="6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7535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7535" w:rsidRPr="00FF29F5" w:rsidRDefault="00EE7535">
            <w:pPr>
              <w:rPr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4430F" w:rsidRPr="00FF29F5" w:rsidTr="006E7D6F">
        <w:tc>
          <w:tcPr>
            <w:tcW w:w="927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84430F" w:rsidRPr="00FF29F5" w:rsidTr="006E7D6F"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4430F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ется образовательная деятельность, в расчете на о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ного воспитанника</w:t>
            </w: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4430F" w:rsidRPr="00FF29F5">
              <w:rPr>
                <w:rFonts w:ascii="Times New Roman" w:hAnsi="Times New Roman" w:cs="Times New Roman"/>
                <w:sz w:val="28"/>
                <w:szCs w:val="28"/>
              </w:rPr>
              <w:t>в. м</w:t>
            </w:r>
          </w:p>
        </w:tc>
        <w:tc>
          <w:tcPr>
            <w:tcW w:w="1276" w:type="dxa"/>
          </w:tcPr>
          <w:p w:rsidR="0084430F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26919" w:rsidRPr="00FF29F5" w:rsidTr="006E7D6F">
        <w:trPr>
          <w:trHeight w:val="28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FF29F5" w:rsidRDefault="00026919" w:rsidP="00E123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19" w:rsidRPr="00FF29F5">
              <w:rPr>
                <w:rFonts w:ascii="Times New Roman" w:hAnsi="Times New Roman" w:cs="Times New Roman"/>
                <w:sz w:val="28"/>
                <w:szCs w:val="28"/>
              </w:rPr>
              <w:t>а/нет</w:t>
            </w:r>
          </w:p>
        </w:tc>
        <w:tc>
          <w:tcPr>
            <w:tcW w:w="1276" w:type="dxa"/>
          </w:tcPr>
          <w:p w:rsidR="00026919" w:rsidRPr="00FF29F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19" w:rsidRPr="00FF29F5" w:rsidTr="006E7D6F">
        <w:trPr>
          <w:trHeight w:val="23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FF29F5" w:rsidRDefault="00026919" w:rsidP="006E7D6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FF29F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919" w:rsidRPr="00FF29F5" w:rsidRDefault="00EE7535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26919" w:rsidRPr="00FF29F5" w:rsidTr="006E7D6F">
        <w:trPr>
          <w:trHeight w:val="340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FF29F5" w:rsidRDefault="00026919" w:rsidP="006E7D6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FF29F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919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19"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26919" w:rsidRPr="00FF29F5" w:rsidTr="006E7D6F">
        <w:trPr>
          <w:trHeight w:val="872"/>
        </w:trPr>
        <w:tc>
          <w:tcPr>
            <w:tcW w:w="658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FF29F5" w:rsidRDefault="00026919" w:rsidP="006E7D6F">
            <w:pPr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FF29F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FF29F5" w:rsidRDefault="00026919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919" w:rsidRPr="00FF29F5" w:rsidRDefault="00862A56" w:rsidP="00E12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9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26919" w:rsidRPr="00FF29F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34227E" w:rsidRPr="00FF29F5" w:rsidRDefault="0034227E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56558A" w:rsidP="00E123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Анализ показателей указывает на то, что Детский сад имеет достаточную инфраструктуру, которая соответствует требованиям</w:t>
      </w:r>
      <w:r w:rsidR="00483C5A" w:rsidRPr="00FF29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9F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F29F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</w:t>
      </w:r>
      <w:r w:rsidR="00617956" w:rsidRPr="00FF29F5">
        <w:rPr>
          <w:rFonts w:ascii="Times New Roman" w:hAnsi="Times New Roman" w:cs="Times New Roman"/>
          <w:sz w:val="28"/>
          <w:szCs w:val="28"/>
        </w:rPr>
        <w:t>ых образовательных организаций»</w:t>
      </w:r>
      <w:r w:rsidRPr="00FF29F5">
        <w:rPr>
          <w:rFonts w:ascii="Times New Roman" w:hAnsi="Times New Roman" w:cs="Times New Roman"/>
          <w:sz w:val="28"/>
          <w:szCs w:val="28"/>
        </w:rPr>
        <w:t xml:space="preserve"> и позволяет реализовывать образовательные программы в полном объеме в с</w:t>
      </w:r>
      <w:r w:rsidRPr="00FF29F5">
        <w:rPr>
          <w:rFonts w:ascii="Times New Roman" w:hAnsi="Times New Roman" w:cs="Times New Roman"/>
          <w:sz w:val="28"/>
          <w:szCs w:val="28"/>
        </w:rPr>
        <w:t>о</w:t>
      </w:r>
      <w:r w:rsidRPr="00FF29F5">
        <w:rPr>
          <w:rFonts w:ascii="Times New Roman" w:hAnsi="Times New Roman" w:cs="Times New Roman"/>
          <w:sz w:val="28"/>
          <w:szCs w:val="28"/>
        </w:rPr>
        <w:t>ответствии с ФГОС</w:t>
      </w:r>
      <w:r w:rsidR="006D0B3E" w:rsidRPr="00FF29F5">
        <w:rPr>
          <w:rFonts w:ascii="Times New Roman" w:hAnsi="Times New Roman" w:cs="Times New Roman"/>
          <w:sz w:val="28"/>
          <w:szCs w:val="28"/>
        </w:rPr>
        <w:t xml:space="preserve"> </w:t>
      </w:r>
      <w:r w:rsidR="00BB0BCA" w:rsidRPr="00FF29F5">
        <w:rPr>
          <w:rFonts w:ascii="Times New Roman" w:hAnsi="Times New Roman" w:cs="Times New Roman"/>
          <w:sz w:val="28"/>
          <w:szCs w:val="28"/>
        </w:rPr>
        <w:t>дошкольных учреждений</w:t>
      </w:r>
      <w:r w:rsidRPr="00FF29F5">
        <w:rPr>
          <w:rFonts w:ascii="Times New Roman" w:hAnsi="Times New Roman" w:cs="Times New Roman"/>
          <w:sz w:val="28"/>
          <w:szCs w:val="28"/>
        </w:rPr>
        <w:t>.</w:t>
      </w:r>
    </w:p>
    <w:p w:rsidR="0034227E" w:rsidRPr="00FF29F5" w:rsidRDefault="0034227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27E" w:rsidRPr="00FF29F5" w:rsidRDefault="0034227E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C25" w:rsidRPr="00FF29F5" w:rsidRDefault="000779E9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9F5">
        <w:rPr>
          <w:rFonts w:ascii="Times New Roman" w:hAnsi="Times New Roman" w:cs="Times New Roman"/>
          <w:sz w:val="28"/>
          <w:szCs w:val="28"/>
        </w:rPr>
        <w:t>Детский сад</w:t>
      </w:r>
      <w:r w:rsidR="0056558A" w:rsidRPr="00FF29F5">
        <w:rPr>
          <w:rFonts w:ascii="Times New Roman" w:hAnsi="Times New Roman" w:cs="Times New Roman"/>
          <w:sz w:val="28"/>
          <w:szCs w:val="28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</w:t>
      </w:r>
      <w:r w:rsidR="0056558A" w:rsidRPr="00FF29F5">
        <w:rPr>
          <w:rFonts w:ascii="Times New Roman" w:hAnsi="Times New Roman" w:cs="Times New Roman"/>
          <w:sz w:val="28"/>
          <w:szCs w:val="28"/>
        </w:rPr>
        <w:t>о</w:t>
      </w:r>
      <w:r w:rsidR="0056558A" w:rsidRPr="00FF29F5">
        <w:rPr>
          <w:rFonts w:ascii="Times New Roman" w:hAnsi="Times New Roman" w:cs="Times New Roman"/>
          <w:sz w:val="28"/>
          <w:szCs w:val="28"/>
        </w:rPr>
        <w:t>ходят повышение квалификации</w:t>
      </w:r>
      <w:r w:rsidR="00186D2F" w:rsidRPr="00FF29F5">
        <w:rPr>
          <w:rFonts w:ascii="Times New Roman" w:hAnsi="Times New Roman" w:cs="Times New Roman"/>
          <w:sz w:val="28"/>
          <w:szCs w:val="28"/>
        </w:rPr>
        <w:t>, что обеспечивает результативность образ</w:t>
      </w:r>
      <w:r w:rsidR="00186D2F" w:rsidRPr="00FF29F5">
        <w:rPr>
          <w:rFonts w:ascii="Times New Roman" w:hAnsi="Times New Roman" w:cs="Times New Roman"/>
          <w:sz w:val="28"/>
          <w:szCs w:val="28"/>
        </w:rPr>
        <w:t>о</w:t>
      </w:r>
      <w:r w:rsidR="00186D2F" w:rsidRPr="00FF29F5">
        <w:rPr>
          <w:rFonts w:ascii="Times New Roman" w:hAnsi="Times New Roman" w:cs="Times New Roman"/>
          <w:sz w:val="28"/>
          <w:szCs w:val="28"/>
        </w:rPr>
        <w:t>вательной деятельности</w:t>
      </w:r>
      <w:r w:rsidR="0056558A" w:rsidRPr="00FF29F5">
        <w:rPr>
          <w:rFonts w:ascii="Times New Roman" w:hAnsi="Times New Roman" w:cs="Times New Roman"/>
          <w:sz w:val="28"/>
          <w:szCs w:val="28"/>
        </w:rPr>
        <w:t>.</w:t>
      </w:r>
    </w:p>
    <w:p w:rsidR="00AF4F08" w:rsidRPr="00FF29F5" w:rsidRDefault="00AF4F08" w:rsidP="00E1234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F7F" w:rsidRPr="00680EB2" w:rsidRDefault="0007660C" w:rsidP="0007660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447800"/>
            <wp:effectExtent l="19050" t="0" r="9525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F7F" w:rsidRPr="00680EB2" w:rsidSect="00B56B07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A4E" w:rsidRDefault="00C86A4E" w:rsidP="0013525C">
      <w:pPr>
        <w:spacing w:after="0" w:line="240" w:lineRule="auto"/>
      </w:pPr>
      <w:r>
        <w:separator/>
      </w:r>
    </w:p>
  </w:endnote>
  <w:endnote w:type="continuationSeparator" w:id="0">
    <w:p w:rsidR="00C86A4E" w:rsidRDefault="00C86A4E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7D" w:rsidRDefault="002D3C7D"/>
  <w:p w:rsidR="002D3C7D" w:rsidRDefault="002D3C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7D" w:rsidRDefault="00D54F54">
    <w:pPr>
      <w:pStyle w:val="ae"/>
      <w:jc w:val="center"/>
    </w:pPr>
    <w:fldSimple w:instr=" PAGE   \* MERGEFORMAT ">
      <w:r w:rsidR="005A52B3">
        <w:rPr>
          <w:noProof/>
        </w:rPr>
        <w:t>8</w:t>
      </w:r>
    </w:fldSimple>
  </w:p>
  <w:p w:rsidR="002D3C7D" w:rsidRDefault="002D3C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7D" w:rsidRDefault="002D3C7D"/>
  <w:p w:rsidR="002D3C7D" w:rsidRDefault="002D3C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A4E" w:rsidRDefault="00C86A4E" w:rsidP="0013525C">
      <w:pPr>
        <w:spacing w:after="0" w:line="240" w:lineRule="auto"/>
      </w:pPr>
      <w:r>
        <w:separator/>
      </w:r>
    </w:p>
  </w:footnote>
  <w:footnote w:type="continuationSeparator" w:id="0">
    <w:p w:rsidR="00C86A4E" w:rsidRDefault="00C86A4E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7D" w:rsidRDefault="002D3C7D"/>
  <w:p w:rsidR="002D3C7D" w:rsidRDefault="002D3C7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7D" w:rsidRDefault="002D3C7D"/>
  <w:p w:rsidR="002D3C7D" w:rsidRDefault="002D3C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140"/>
    <w:multiLevelType w:val="multilevel"/>
    <w:tmpl w:val="540C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7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8392E0C"/>
    <w:multiLevelType w:val="hybridMultilevel"/>
    <w:tmpl w:val="5C8CEBB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43E4C"/>
    <w:multiLevelType w:val="hybridMultilevel"/>
    <w:tmpl w:val="36AA970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0372B"/>
    <w:multiLevelType w:val="hybridMultilevel"/>
    <w:tmpl w:val="BC0234AA"/>
    <w:lvl w:ilvl="0" w:tplc="A59CDB9E">
      <w:start w:val="4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4">
    <w:nsid w:val="12560FBB"/>
    <w:multiLevelType w:val="multilevel"/>
    <w:tmpl w:val="56207B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052967"/>
    <w:multiLevelType w:val="multilevel"/>
    <w:tmpl w:val="FA2C11DE"/>
    <w:lvl w:ilvl="0">
      <w:start w:val="1"/>
      <w:numFmt w:val="bullet"/>
      <w:lvlText w:val=""/>
      <w:lvlJc w:val="left"/>
      <w:pPr>
        <w:ind w:left="927" w:hanging="360"/>
      </w:pPr>
      <w:rPr>
        <w:rFonts w:ascii="Wingdings" w:hAnsi="Wingdings" w:cs="Wingdings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00E8F"/>
    <w:multiLevelType w:val="multilevel"/>
    <w:tmpl w:val="85325BE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33395F"/>
    <w:multiLevelType w:val="hybridMultilevel"/>
    <w:tmpl w:val="5DD2A246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62AA6"/>
    <w:multiLevelType w:val="hybridMultilevel"/>
    <w:tmpl w:val="D88E7E70"/>
    <w:lvl w:ilvl="0" w:tplc="C1FC9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374AB"/>
    <w:multiLevelType w:val="multilevel"/>
    <w:tmpl w:val="0CD6A8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4F3268"/>
    <w:multiLevelType w:val="multilevel"/>
    <w:tmpl w:val="D86074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4"/>
        <w:shd w:val="clear" w:color="auto" w:fill="FFFFFF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11348"/>
    <w:multiLevelType w:val="hybridMultilevel"/>
    <w:tmpl w:val="B17A28AC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382"/>
    <w:multiLevelType w:val="multilevel"/>
    <w:tmpl w:val="131EB42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  <w:spacing w:val="-1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1784B3B"/>
    <w:multiLevelType w:val="multilevel"/>
    <w:tmpl w:val="D5641C64"/>
    <w:lvl w:ilvl="0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B13656"/>
    <w:multiLevelType w:val="hybridMultilevel"/>
    <w:tmpl w:val="B47E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54433"/>
    <w:multiLevelType w:val="multilevel"/>
    <w:tmpl w:val="27D8D978"/>
    <w:lvl w:ilvl="0">
      <w:start w:val="2"/>
      <w:numFmt w:val="decimal"/>
      <w:lvlText w:val="%1."/>
      <w:lvlJc w:val="left"/>
      <w:pPr>
        <w:ind w:left="1626" w:hanging="360"/>
      </w:pPr>
      <w:rPr>
        <w:rFonts w:ascii="Times New Roman" w:hAnsi="Times New Roman" w:cs="Times New Roman"/>
        <w:b/>
        <w:i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56CEB"/>
    <w:multiLevelType w:val="multilevel"/>
    <w:tmpl w:val="6F245510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6E7452"/>
    <w:multiLevelType w:val="hybridMultilevel"/>
    <w:tmpl w:val="0524AB0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7F50"/>
    <w:multiLevelType w:val="multilevel"/>
    <w:tmpl w:val="D14032B2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  <w:color w:val="000000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7F017E"/>
    <w:multiLevelType w:val="hybridMultilevel"/>
    <w:tmpl w:val="C2A81A6C"/>
    <w:lvl w:ilvl="0" w:tplc="D904FE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D7D1F"/>
    <w:multiLevelType w:val="hybridMultilevel"/>
    <w:tmpl w:val="CF4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777FA"/>
    <w:multiLevelType w:val="multilevel"/>
    <w:tmpl w:val="2C90E480"/>
    <w:lvl w:ilvl="0">
      <w:start w:val="1"/>
      <w:numFmt w:val="bullet"/>
      <w:lvlText w:val=""/>
      <w:lvlJc w:val="left"/>
      <w:pPr>
        <w:ind w:left="1712" w:hanging="360"/>
      </w:pPr>
      <w:rPr>
        <w:rFonts w:ascii="Symbol" w:hAnsi="Symbol" w:cs="Symbol" w:hint="default"/>
        <w:sz w:val="28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D27E82"/>
    <w:multiLevelType w:val="hybridMultilevel"/>
    <w:tmpl w:val="9126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93141"/>
    <w:multiLevelType w:val="hybridMultilevel"/>
    <w:tmpl w:val="95C40790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22832"/>
    <w:multiLevelType w:val="multilevel"/>
    <w:tmpl w:val="5C74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777B798D"/>
    <w:multiLevelType w:val="hybridMultilevel"/>
    <w:tmpl w:val="F1087A5A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4"/>
  </w:num>
  <w:num w:numId="4">
    <w:abstractNumId w:val="22"/>
  </w:num>
  <w:num w:numId="5">
    <w:abstractNumId w:val="2"/>
  </w:num>
  <w:num w:numId="6">
    <w:abstractNumId w:val="1"/>
  </w:num>
  <w:num w:numId="7">
    <w:abstractNumId w:val="28"/>
  </w:num>
  <w:num w:numId="8">
    <w:abstractNumId w:val="7"/>
  </w:num>
  <w:num w:numId="9">
    <w:abstractNumId w:val="19"/>
  </w:num>
  <w:num w:numId="10">
    <w:abstractNumId w:val="26"/>
  </w:num>
  <w:num w:numId="11">
    <w:abstractNumId w:val="11"/>
  </w:num>
  <w:num w:numId="12">
    <w:abstractNumId w:val="21"/>
  </w:num>
  <w:num w:numId="13">
    <w:abstractNumId w:val="14"/>
  </w:num>
  <w:num w:numId="14">
    <w:abstractNumId w:val="6"/>
  </w:num>
  <w:num w:numId="15">
    <w:abstractNumId w:val="12"/>
  </w:num>
  <w:num w:numId="16">
    <w:abstractNumId w:val="20"/>
  </w:num>
  <w:num w:numId="17">
    <w:abstractNumId w:val="10"/>
  </w:num>
  <w:num w:numId="18">
    <w:abstractNumId w:val="25"/>
  </w:num>
  <w:num w:numId="19">
    <w:abstractNumId w:val="27"/>
  </w:num>
  <w:num w:numId="20">
    <w:abstractNumId w:val="0"/>
  </w:num>
  <w:num w:numId="21">
    <w:abstractNumId w:val="8"/>
  </w:num>
  <w:num w:numId="22">
    <w:abstractNumId w:val="16"/>
  </w:num>
  <w:num w:numId="23">
    <w:abstractNumId w:val="23"/>
  </w:num>
  <w:num w:numId="24">
    <w:abstractNumId w:val="13"/>
  </w:num>
  <w:num w:numId="25">
    <w:abstractNumId w:val="3"/>
  </w:num>
  <w:num w:numId="26">
    <w:abstractNumId w:val="4"/>
  </w:num>
  <w:num w:numId="27">
    <w:abstractNumId w:val="5"/>
  </w:num>
  <w:num w:numId="28">
    <w:abstractNumId w:val="1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autoHyphenation/>
  <w:characterSpacingControl w:val="doNotCompress"/>
  <w:ignoreMixedContent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4125C"/>
    <w:rsid w:val="0002209A"/>
    <w:rsid w:val="00024F88"/>
    <w:rsid w:val="00026919"/>
    <w:rsid w:val="00036611"/>
    <w:rsid w:val="00037FB7"/>
    <w:rsid w:val="00042BC7"/>
    <w:rsid w:val="00066553"/>
    <w:rsid w:val="00075D0D"/>
    <w:rsid w:val="0007660C"/>
    <w:rsid w:val="000779E9"/>
    <w:rsid w:val="00081240"/>
    <w:rsid w:val="0008332D"/>
    <w:rsid w:val="00084B6F"/>
    <w:rsid w:val="00090889"/>
    <w:rsid w:val="000A08DB"/>
    <w:rsid w:val="000A0940"/>
    <w:rsid w:val="000A65EA"/>
    <w:rsid w:val="000B3633"/>
    <w:rsid w:val="000C6EEF"/>
    <w:rsid w:val="000E1B9F"/>
    <w:rsid w:val="0010028A"/>
    <w:rsid w:val="00131512"/>
    <w:rsid w:val="0013525C"/>
    <w:rsid w:val="00141F92"/>
    <w:rsid w:val="0014731F"/>
    <w:rsid w:val="00160E4F"/>
    <w:rsid w:val="001642BB"/>
    <w:rsid w:val="00170B62"/>
    <w:rsid w:val="00171596"/>
    <w:rsid w:val="00180789"/>
    <w:rsid w:val="00186D2F"/>
    <w:rsid w:val="00190652"/>
    <w:rsid w:val="001B1968"/>
    <w:rsid w:val="001D5437"/>
    <w:rsid w:val="001E4406"/>
    <w:rsid w:val="001E497C"/>
    <w:rsid w:val="001E56F2"/>
    <w:rsid w:val="001E74EB"/>
    <w:rsid w:val="001F33DE"/>
    <w:rsid w:val="00207A69"/>
    <w:rsid w:val="00225C11"/>
    <w:rsid w:val="00246A6B"/>
    <w:rsid w:val="00253381"/>
    <w:rsid w:val="0027467B"/>
    <w:rsid w:val="00281FE1"/>
    <w:rsid w:val="00286604"/>
    <w:rsid w:val="00292CB9"/>
    <w:rsid w:val="0029709B"/>
    <w:rsid w:val="002C7810"/>
    <w:rsid w:val="002D3173"/>
    <w:rsid w:val="002D3C7D"/>
    <w:rsid w:val="003051E3"/>
    <w:rsid w:val="0031060C"/>
    <w:rsid w:val="003161EA"/>
    <w:rsid w:val="00326FD5"/>
    <w:rsid w:val="00333774"/>
    <w:rsid w:val="0034227E"/>
    <w:rsid w:val="00360597"/>
    <w:rsid w:val="003742CE"/>
    <w:rsid w:val="00383EFF"/>
    <w:rsid w:val="00384F91"/>
    <w:rsid w:val="003964F9"/>
    <w:rsid w:val="003A3C7D"/>
    <w:rsid w:val="003A73E1"/>
    <w:rsid w:val="003B74D7"/>
    <w:rsid w:val="003C1789"/>
    <w:rsid w:val="003C764E"/>
    <w:rsid w:val="003E0CAF"/>
    <w:rsid w:val="003E0CE8"/>
    <w:rsid w:val="003E17FD"/>
    <w:rsid w:val="003E6CFE"/>
    <w:rsid w:val="003F51F6"/>
    <w:rsid w:val="00402FB6"/>
    <w:rsid w:val="00420ABC"/>
    <w:rsid w:val="00432339"/>
    <w:rsid w:val="00433191"/>
    <w:rsid w:val="00443D29"/>
    <w:rsid w:val="0047109E"/>
    <w:rsid w:val="00472894"/>
    <w:rsid w:val="00477B44"/>
    <w:rsid w:val="00483C5A"/>
    <w:rsid w:val="00496043"/>
    <w:rsid w:val="004B7664"/>
    <w:rsid w:val="004D7222"/>
    <w:rsid w:val="004E0650"/>
    <w:rsid w:val="004E75F1"/>
    <w:rsid w:val="00501075"/>
    <w:rsid w:val="00511193"/>
    <w:rsid w:val="00517A3B"/>
    <w:rsid w:val="00523262"/>
    <w:rsid w:val="00545B10"/>
    <w:rsid w:val="00552B11"/>
    <w:rsid w:val="0055487A"/>
    <w:rsid w:val="0056558A"/>
    <w:rsid w:val="00565E5D"/>
    <w:rsid w:val="005716A0"/>
    <w:rsid w:val="005A52B3"/>
    <w:rsid w:val="005C5862"/>
    <w:rsid w:val="005D0697"/>
    <w:rsid w:val="005E7DDA"/>
    <w:rsid w:val="0060659A"/>
    <w:rsid w:val="00611C63"/>
    <w:rsid w:val="00612F44"/>
    <w:rsid w:val="00616627"/>
    <w:rsid w:val="00617956"/>
    <w:rsid w:val="00623E91"/>
    <w:rsid w:val="00636F88"/>
    <w:rsid w:val="00662576"/>
    <w:rsid w:val="00670AFB"/>
    <w:rsid w:val="00675CC9"/>
    <w:rsid w:val="00676C4C"/>
    <w:rsid w:val="00680EB2"/>
    <w:rsid w:val="006925F7"/>
    <w:rsid w:val="006B1927"/>
    <w:rsid w:val="006C0AB9"/>
    <w:rsid w:val="006D0B3E"/>
    <w:rsid w:val="006E3C94"/>
    <w:rsid w:val="006E59BA"/>
    <w:rsid w:val="006E7D6F"/>
    <w:rsid w:val="006F200D"/>
    <w:rsid w:val="00725C30"/>
    <w:rsid w:val="007263CB"/>
    <w:rsid w:val="007361DB"/>
    <w:rsid w:val="00737006"/>
    <w:rsid w:val="0074309A"/>
    <w:rsid w:val="00747085"/>
    <w:rsid w:val="0074727C"/>
    <w:rsid w:val="007549C2"/>
    <w:rsid w:val="00783807"/>
    <w:rsid w:val="00794255"/>
    <w:rsid w:val="0079550D"/>
    <w:rsid w:val="007A1363"/>
    <w:rsid w:val="007A7FD6"/>
    <w:rsid w:val="007B5629"/>
    <w:rsid w:val="007C42C4"/>
    <w:rsid w:val="008308C3"/>
    <w:rsid w:val="008427AB"/>
    <w:rsid w:val="0084430F"/>
    <w:rsid w:val="00850B6F"/>
    <w:rsid w:val="00862A56"/>
    <w:rsid w:val="00863A2A"/>
    <w:rsid w:val="00873F18"/>
    <w:rsid w:val="0088648B"/>
    <w:rsid w:val="00887F4C"/>
    <w:rsid w:val="00892C25"/>
    <w:rsid w:val="00893D49"/>
    <w:rsid w:val="008A1E57"/>
    <w:rsid w:val="008A36EB"/>
    <w:rsid w:val="008B65EC"/>
    <w:rsid w:val="008C09D6"/>
    <w:rsid w:val="008D476A"/>
    <w:rsid w:val="008F0099"/>
    <w:rsid w:val="0090194A"/>
    <w:rsid w:val="00905F8A"/>
    <w:rsid w:val="0090783A"/>
    <w:rsid w:val="00912706"/>
    <w:rsid w:val="00921C82"/>
    <w:rsid w:val="00924D41"/>
    <w:rsid w:val="00936E2B"/>
    <w:rsid w:val="00947468"/>
    <w:rsid w:val="00970F7F"/>
    <w:rsid w:val="00995E39"/>
    <w:rsid w:val="009A51AF"/>
    <w:rsid w:val="009B33D4"/>
    <w:rsid w:val="009B53B0"/>
    <w:rsid w:val="009D3443"/>
    <w:rsid w:val="009D4BEF"/>
    <w:rsid w:val="009D64CA"/>
    <w:rsid w:val="009F19B1"/>
    <w:rsid w:val="00A0694D"/>
    <w:rsid w:val="00A0765A"/>
    <w:rsid w:val="00A24842"/>
    <w:rsid w:val="00A30B0C"/>
    <w:rsid w:val="00A5709D"/>
    <w:rsid w:val="00A834DA"/>
    <w:rsid w:val="00AA2766"/>
    <w:rsid w:val="00AA7E54"/>
    <w:rsid w:val="00AB04C2"/>
    <w:rsid w:val="00AC7F13"/>
    <w:rsid w:val="00AD147D"/>
    <w:rsid w:val="00AE40F9"/>
    <w:rsid w:val="00AF4F08"/>
    <w:rsid w:val="00B016E4"/>
    <w:rsid w:val="00B1309D"/>
    <w:rsid w:val="00B17FB3"/>
    <w:rsid w:val="00B2478C"/>
    <w:rsid w:val="00B2484A"/>
    <w:rsid w:val="00B268AB"/>
    <w:rsid w:val="00B269F5"/>
    <w:rsid w:val="00B3234A"/>
    <w:rsid w:val="00B36167"/>
    <w:rsid w:val="00B45D4C"/>
    <w:rsid w:val="00B56B07"/>
    <w:rsid w:val="00BB0BCA"/>
    <w:rsid w:val="00BB71DC"/>
    <w:rsid w:val="00BC07F1"/>
    <w:rsid w:val="00BD5B50"/>
    <w:rsid w:val="00BD6A42"/>
    <w:rsid w:val="00C00BD2"/>
    <w:rsid w:val="00C02D80"/>
    <w:rsid w:val="00C23716"/>
    <w:rsid w:val="00C34859"/>
    <w:rsid w:val="00C67A33"/>
    <w:rsid w:val="00C7213D"/>
    <w:rsid w:val="00C82E1B"/>
    <w:rsid w:val="00C85FAD"/>
    <w:rsid w:val="00C86A4E"/>
    <w:rsid w:val="00C87D2A"/>
    <w:rsid w:val="00C96974"/>
    <w:rsid w:val="00CC0619"/>
    <w:rsid w:val="00CC0C92"/>
    <w:rsid w:val="00CD5DB0"/>
    <w:rsid w:val="00CE456B"/>
    <w:rsid w:val="00CF37C3"/>
    <w:rsid w:val="00D0130A"/>
    <w:rsid w:val="00D10949"/>
    <w:rsid w:val="00D2581D"/>
    <w:rsid w:val="00D34C59"/>
    <w:rsid w:val="00D4125C"/>
    <w:rsid w:val="00D51F18"/>
    <w:rsid w:val="00D54F54"/>
    <w:rsid w:val="00D8130E"/>
    <w:rsid w:val="00D8750A"/>
    <w:rsid w:val="00DB1E39"/>
    <w:rsid w:val="00DB3B86"/>
    <w:rsid w:val="00DC61B1"/>
    <w:rsid w:val="00DD0277"/>
    <w:rsid w:val="00DD3837"/>
    <w:rsid w:val="00DD53F8"/>
    <w:rsid w:val="00DE3452"/>
    <w:rsid w:val="00DE49C1"/>
    <w:rsid w:val="00DE49CD"/>
    <w:rsid w:val="00E04B96"/>
    <w:rsid w:val="00E1234E"/>
    <w:rsid w:val="00E22A8A"/>
    <w:rsid w:val="00E31A94"/>
    <w:rsid w:val="00E7201C"/>
    <w:rsid w:val="00E76901"/>
    <w:rsid w:val="00E9709C"/>
    <w:rsid w:val="00EB3A87"/>
    <w:rsid w:val="00ED2C5C"/>
    <w:rsid w:val="00ED6729"/>
    <w:rsid w:val="00EE7535"/>
    <w:rsid w:val="00EF4C13"/>
    <w:rsid w:val="00EF77DE"/>
    <w:rsid w:val="00F03876"/>
    <w:rsid w:val="00F0767A"/>
    <w:rsid w:val="00F170D6"/>
    <w:rsid w:val="00F214CB"/>
    <w:rsid w:val="00F4075C"/>
    <w:rsid w:val="00F438D8"/>
    <w:rsid w:val="00F449C0"/>
    <w:rsid w:val="00F65030"/>
    <w:rsid w:val="00F67EB0"/>
    <w:rsid w:val="00F70AB0"/>
    <w:rsid w:val="00F8633F"/>
    <w:rsid w:val="00F90363"/>
    <w:rsid w:val="00F94FD5"/>
    <w:rsid w:val="00F96FE1"/>
    <w:rsid w:val="00FA49FF"/>
    <w:rsid w:val="00FB1CD9"/>
    <w:rsid w:val="00FB5153"/>
    <w:rsid w:val="00FD6CA9"/>
    <w:rsid w:val="00FE5483"/>
    <w:rsid w:val="00FF29F5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109E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B1309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281FE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281FE1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281FE1"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232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523262"/>
    <w:rPr>
      <w:rFonts w:ascii="Arial" w:hAnsi="Arial" w:cs="Arial"/>
      <w:sz w:val="22"/>
      <w:szCs w:val="22"/>
      <w:lang w:eastAsia="en-US"/>
    </w:rPr>
  </w:style>
  <w:style w:type="paragraph" w:styleId="ad">
    <w:name w:val="Normal (Web)"/>
    <w:basedOn w:val="a"/>
    <w:unhideWhenUsed/>
    <w:qFormat/>
    <w:rsid w:val="00DE49C1"/>
    <w:pPr>
      <w:spacing w:before="100" w:beforeAutospacing="1" w:after="100" w:afterAutospacing="1" w:line="240" w:lineRule="auto"/>
    </w:pPr>
    <w:rPr>
      <w:sz w:val="20"/>
      <w:szCs w:val="20"/>
      <w:lang w:eastAsia="ru-RU"/>
    </w:rPr>
  </w:style>
  <w:style w:type="character" w:customStyle="1" w:styleId="matches">
    <w:name w:val="matches"/>
    <w:basedOn w:val="a0"/>
    <w:rsid w:val="00CC0C92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084B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84B6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justifyfull">
    <w:name w:val="justifyfull"/>
    <w:basedOn w:val="a"/>
    <w:qFormat/>
    <w:rsid w:val="000A65EA"/>
    <w:pPr>
      <w:spacing w:before="280" w:after="280" w:line="240" w:lineRule="auto"/>
    </w:pPr>
    <w:rPr>
      <w:rFonts w:ascii="Times New Roman" w:hAnsi="Times New Roman" w:cs="Times New Roman"/>
      <w:szCs w:val="24"/>
      <w:lang w:eastAsia="zh-CN"/>
    </w:rPr>
  </w:style>
  <w:style w:type="paragraph" w:customStyle="1" w:styleId="Default">
    <w:name w:val="Default"/>
    <w:qFormat/>
    <w:rsid w:val="000A65EA"/>
    <w:pPr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normaltextrun">
    <w:name w:val="normaltextrun"/>
    <w:basedOn w:val="a0"/>
    <w:rsid w:val="00A0694D"/>
  </w:style>
  <w:style w:type="character" w:customStyle="1" w:styleId="eop">
    <w:name w:val="eop"/>
    <w:basedOn w:val="a0"/>
    <w:rsid w:val="00A0694D"/>
  </w:style>
  <w:style w:type="paragraph" w:styleId="af0">
    <w:name w:val="No Spacing"/>
    <w:qFormat/>
    <w:rsid w:val="00326FD5"/>
    <w:rPr>
      <w:sz w:val="22"/>
      <w:szCs w:val="22"/>
      <w:lang w:eastAsia="zh-CN"/>
    </w:rPr>
  </w:style>
  <w:style w:type="character" w:customStyle="1" w:styleId="WW8Num1z1">
    <w:name w:val="WW8Num1z1"/>
    <w:qFormat/>
    <w:rsid w:val="00180789"/>
    <w:rPr>
      <w:rFonts w:ascii="Courier New" w:hAnsi="Courier New" w:cs="Courier New"/>
    </w:rPr>
  </w:style>
  <w:style w:type="character" w:customStyle="1" w:styleId="c6">
    <w:name w:val="c6"/>
    <w:qFormat/>
    <w:rsid w:val="00863A2A"/>
    <w:rPr>
      <w:rFonts w:cs="Times New Roman"/>
    </w:rPr>
  </w:style>
  <w:style w:type="paragraph" w:customStyle="1" w:styleId="paragraph">
    <w:name w:val="paragraph"/>
    <w:basedOn w:val="a"/>
    <w:rsid w:val="00EF77DE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ru-RU"/>
    </w:rPr>
  </w:style>
  <w:style w:type="character" w:customStyle="1" w:styleId="spellingerror">
    <w:name w:val="spellingerror"/>
    <w:basedOn w:val="a0"/>
    <w:rsid w:val="00EF7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74947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0</c:v>
                </c:pt>
              </c:numCache>
            </c:numRef>
          </c:val>
        </c:ser>
        <c:axId val="212778368"/>
        <c:axId val="48582656"/>
      </c:barChart>
      <c:catAx>
        <c:axId val="212778368"/>
        <c:scaling>
          <c:orientation val="minMax"/>
        </c:scaling>
        <c:axPos val="b"/>
        <c:tickLblPos val="nextTo"/>
        <c:crossAx val="48582656"/>
        <c:crosses val="autoZero"/>
        <c:auto val="1"/>
        <c:lblAlgn val="ctr"/>
        <c:lblOffset val="100"/>
      </c:catAx>
      <c:valAx>
        <c:axId val="48582656"/>
        <c:scaling>
          <c:orientation val="minMax"/>
        </c:scaling>
        <c:axPos val="l"/>
        <c:majorGridlines/>
        <c:numFmt formatCode="General" sourceLinked="1"/>
        <c:tickLblPos val="nextTo"/>
        <c:crossAx val="21277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1.      Уровень развития целевых ориентиров детского развития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Выше нормы</c:v>
                </c:pt>
                <c:pt idx="1">
                  <c:v>Норма</c:v>
                </c:pt>
                <c:pt idx="2">
                  <c:v>Ниже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36.6</c:v>
                </c:pt>
                <c:pt idx="2">
                  <c:v>5.8</c:v>
                </c:pt>
              </c:numCache>
            </c:numRef>
          </c:val>
        </c:ser>
        <c:shape val="cylinder"/>
        <c:axId val="48865280"/>
        <c:axId val="48866816"/>
        <c:axId val="0"/>
      </c:bar3DChart>
      <c:catAx>
        <c:axId val="48865280"/>
        <c:scaling>
          <c:orientation val="minMax"/>
        </c:scaling>
        <c:axPos val="b"/>
        <c:tickLblPos val="nextTo"/>
        <c:crossAx val="48866816"/>
        <c:crosses val="autoZero"/>
        <c:auto val="1"/>
        <c:lblAlgn val="ctr"/>
        <c:lblOffset val="100"/>
      </c:catAx>
      <c:valAx>
        <c:axId val="48866816"/>
        <c:scaling>
          <c:orientation val="minMax"/>
        </c:scaling>
        <c:axPos val="l"/>
        <c:majorGridlines/>
        <c:numFmt formatCode="General" sourceLinked="1"/>
        <c:tickLblPos val="nextTo"/>
        <c:crossAx val="488652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4591499591962825"/>
          <c:y val="6.0649495084300876E-2"/>
          <c:w val="0.73352583868193133"/>
          <c:h val="0.5377063036611956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развитиеия 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</c:v>
                </c:pt>
                <c:pt idx="1">
                  <c:v>40</c:v>
                </c:pt>
                <c:pt idx="2">
                  <c:v>35</c:v>
                </c:pt>
                <c:pt idx="3">
                  <c:v>37</c:v>
                </c:pt>
                <c:pt idx="4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развитиеия 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43</c:v>
                </c:pt>
                <c:pt idx="2">
                  <c:v>48</c:v>
                </c:pt>
                <c:pt idx="3">
                  <c:v>45</c:v>
                </c:pt>
                <c:pt idx="4">
                  <c:v>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развитиеия 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9</c:v>
                </c:pt>
              </c:numCache>
            </c:numRef>
          </c:val>
        </c:ser>
        <c:overlap val="100"/>
        <c:axId val="191961344"/>
        <c:axId val="191967232"/>
      </c:barChart>
      <c:catAx>
        <c:axId val="191961344"/>
        <c:scaling>
          <c:orientation val="minMax"/>
        </c:scaling>
        <c:axPos val="b"/>
        <c:tickLblPos val="nextTo"/>
        <c:crossAx val="191967232"/>
        <c:crosses val="autoZero"/>
        <c:auto val="1"/>
        <c:lblAlgn val="ctr"/>
        <c:lblOffset val="100"/>
      </c:catAx>
      <c:valAx>
        <c:axId val="191967232"/>
        <c:scaling>
          <c:orientation val="minMax"/>
        </c:scaling>
        <c:axPos val="l"/>
        <c:majorGridlines/>
        <c:numFmt formatCode="General" sourceLinked="1"/>
        <c:tickLblPos val="nextTo"/>
        <c:crossAx val="191961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Социально-коммуник. Развитие</c:v>
                </c:pt>
                <c:pt idx="1">
                  <c:v>Речевое развитие</c:v>
                </c:pt>
                <c:pt idx="2">
                  <c:v>Познават. Развитие</c:v>
                </c:pt>
                <c:pt idx="3">
                  <c:v>Художеств-эстетическ развитие</c:v>
                </c:pt>
                <c:pt idx="4">
                  <c:v>Физическое развитие</c:v>
                </c:pt>
                <c:pt idx="5">
                  <c:v>Региональный компонент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75</c:v>
                </c:pt>
                <c:pt idx="1">
                  <c:v>70</c:v>
                </c:pt>
                <c:pt idx="2">
                  <c:v>60</c:v>
                </c:pt>
                <c:pt idx="3">
                  <c:v>80</c:v>
                </c:pt>
                <c:pt idx="4">
                  <c:v>80</c:v>
                </c:pt>
                <c:pt idx="5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Социально-коммуник. Развитие</c:v>
                </c:pt>
                <c:pt idx="1">
                  <c:v>Речевое развитие</c:v>
                </c:pt>
                <c:pt idx="2">
                  <c:v>Познават. Развитие</c:v>
                </c:pt>
                <c:pt idx="3">
                  <c:v>Художеств-эстетическ развитие</c:v>
                </c:pt>
                <c:pt idx="4">
                  <c:v>Физическое развитие</c:v>
                </c:pt>
                <c:pt idx="5">
                  <c:v>Региональный компонент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30</c:v>
                </c:pt>
                <c:pt idx="2">
                  <c:v>40</c:v>
                </c:pt>
                <c:pt idx="3">
                  <c:v>20</c:v>
                </c:pt>
                <c:pt idx="4">
                  <c:v>20</c:v>
                </c:pt>
                <c:pt idx="5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Социально-коммуник. Развитие</c:v>
                </c:pt>
                <c:pt idx="1">
                  <c:v>Речевое развитие</c:v>
                </c:pt>
                <c:pt idx="2">
                  <c:v>Познават. Развитие</c:v>
                </c:pt>
                <c:pt idx="3">
                  <c:v>Художеств-эстетическ развитие</c:v>
                </c:pt>
                <c:pt idx="4">
                  <c:v>Физическое развитие</c:v>
                </c:pt>
                <c:pt idx="5">
                  <c:v>Региональный компонент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overlap val="100"/>
        <c:axId val="192004864"/>
        <c:axId val="192006400"/>
      </c:barChart>
      <c:catAx>
        <c:axId val="192004864"/>
        <c:scaling>
          <c:orientation val="minMax"/>
        </c:scaling>
        <c:axPos val="b"/>
        <c:tickLblPos val="nextTo"/>
        <c:crossAx val="192006400"/>
        <c:crosses val="autoZero"/>
        <c:auto val="1"/>
        <c:lblAlgn val="ctr"/>
        <c:lblOffset val="100"/>
      </c:catAx>
      <c:valAx>
        <c:axId val="192006400"/>
        <c:scaling>
          <c:orientation val="minMax"/>
        </c:scaling>
        <c:axPos val="l"/>
        <c:majorGridlines/>
        <c:numFmt formatCode="0%" sourceLinked="1"/>
        <c:tickLblPos val="nextTo"/>
        <c:crossAx val="192004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56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14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</c:numCache>
            </c:numRef>
          </c:val>
        </c:ser>
        <c:overlap val="100"/>
        <c:axId val="204962816"/>
        <c:axId val="209920768"/>
      </c:barChart>
      <c:catAx>
        <c:axId val="204962816"/>
        <c:scaling>
          <c:orientation val="minMax"/>
        </c:scaling>
        <c:axPos val="b"/>
        <c:numFmt formatCode="General" sourceLinked="1"/>
        <c:tickLblPos val="nextTo"/>
        <c:crossAx val="209920768"/>
        <c:crosses val="autoZero"/>
        <c:auto val="1"/>
        <c:lblAlgn val="ctr"/>
        <c:lblOffset val="100"/>
      </c:catAx>
      <c:valAx>
        <c:axId val="209920768"/>
        <c:scaling>
          <c:orientation val="minMax"/>
        </c:scaling>
        <c:axPos val="l"/>
        <c:majorGridlines/>
        <c:numFmt formatCode="0%" sourceLinked="1"/>
        <c:tickLblPos val="nextTo"/>
        <c:crossAx val="204962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E3070-0B38-4CC0-AB43-414F675F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6570</Words>
  <Characters>37451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2021-04-16T07:12:00Z</dcterms:created>
  <dcterms:modified xsi:type="dcterms:W3CDTF">2021-04-16T07:45:00Z</dcterms:modified>
</cp:coreProperties>
</file>