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"/>
        <w:gridCol w:w="10279"/>
      </w:tblGrid>
      <w:tr w:rsidR="00D043EF" w:rsidRPr="00077BEC" w:rsidTr="00D043E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43EF" w:rsidRDefault="00D043EF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43EF" w:rsidRDefault="00D043EF">
            <w:r w:rsidRPr="001D447B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70955" cy="2260600"/>
                  <wp:effectExtent l="1905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0955" cy="226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3EF" w:rsidRDefault="00D043EF" w:rsidP="00D043E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043EF" w:rsidRPr="00D043EF" w:rsidRDefault="00812FCE" w:rsidP="00D043E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3EF">
        <w:rPr>
          <w:rFonts w:ascii="Times New Roman" w:hAnsi="Times New Roman" w:cs="Times New Roman"/>
          <w:b/>
          <w:sz w:val="24"/>
          <w:szCs w:val="24"/>
        </w:rPr>
        <w:t>Кодекс</w:t>
      </w:r>
    </w:p>
    <w:p w:rsidR="00812FCE" w:rsidRPr="00D043EF" w:rsidRDefault="00812FCE" w:rsidP="00D043E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3EF">
        <w:rPr>
          <w:rFonts w:ascii="Times New Roman" w:hAnsi="Times New Roman" w:cs="Times New Roman"/>
          <w:b/>
          <w:sz w:val="24"/>
          <w:szCs w:val="24"/>
        </w:rPr>
        <w:t xml:space="preserve"> этики и служебного поведения работников</w:t>
      </w:r>
    </w:p>
    <w:p w:rsidR="00812FCE" w:rsidRPr="00D043EF" w:rsidRDefault="00812FCE" w:rsidP="00D043E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3EF"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D043EF" w:rsidRPr="00D043EF" w:rsidRDefault="00D043EF" w:rsidP="00D043E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43EF">
        <w:rPr>
          <w:rFonts w:ascii="Times New Roman" w:eastAsia="Calibri" w:hAnsi="Times New Roman" w:cs="Times New Roman"/>
          <w:b/>
          <w:sz w:val="24"/>
          <w:szCs w:val="24"/>
        </w:rPr>
        <w:t>«Дундайский детский сад»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3E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 xml:space="preserve">1.   Кодекс этики и служебного поведения ( далее - Кодекс) работников  муниципального бюджетного дошкольного образовательного учреждения </w:t>
      </w:r>
      <w:r w:rsidR="00D043EF" w:rsidRPr="00D043EF">
        <w:rPr>
          <w:rFonts w:ascii="Times New Roman" w:hAnsi="Times New Roman" w:cs="Times New Roman"/>
          <w:sz w:val="24"/>
          <w:szCs w:val="24"/>
        </w:rPr>
        <w:t>«Дундайский детский сад</w:t>
      </w:r>
      <w:proofErr w:type="gramStart"/>
      <w:r w:rsidR="00D043EF" w:rsidRPr="00D043EF">
        <w:rPr>
          <w:rFonts w:ascii="Times New Roman" w:hAnsi="Times New Roman" w:cs="Times New Roman"/>
          <w:sz w:val="24"/>
          <w:szCs w:val="24"/>
        </w:rPr>
        <w:t>»</w:t>
      </w:r>
      <w:r w:rsidRPr="00D043E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043EF">
        <w:rPr>
          <w:rFonts w:ascii="Times New Roman" w:hAnsi="Times New Roman" w:cs="Times New Roman"/>
          <w:sz w:val="24"/>
          <w:szCs w:val="24"/>
        </w:rPr>
        <w:t xml:space="preserve">далее- Учреждение)  </w:t>
      </w:r>
      <w:proofErr w:type="gramStart"/>
      <w:r w:rsidRPr="00D043EF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D043EF">
        <w:rPr>
          <w:rFonts w:ascii="Times New Roman" w:hAnsi="Times New Roman" w:cs="Times New Roman"/>
          <w:sz w:val="24"/>
          <w:szCs w:val="24"/>
        </w:rPr>
        <w:t xml:space="preserve"> </w:t>
      </w:r>
      <w:r w:rsidR="00D043EF" w:rsidRPr="00D043EF">
        <w:rPr>
          <w:rFonts w:cs="Times New Roman"/>
          <w:sz w:val="24"/>
          <w:szCs w:val="24"/>
        </w:rPr>
        <w:t xml:space="preserve">разработана  </w:t>
      </w:r>
      <w:r w:rsidR="00D043EF" w:rsidRPr="00D043EF">
        <w:rPr>
          <w:rFonts w:ascii="Times New Roman CYR" w:hAnsi="Times New Roman CYR" w:cs="Times New Roman CYR"/>
          <w:sz w:val="24"/>
          <w:szCs w:val="24"/>
        </w:rPr>
        <w:t>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</w:t>
      </w:r>
      <w:r w:rsidRPr="00D043EF">
        <w:rPr>
          <w:rFonts w:ascii="Times New Roman" w:hAnsi="Times New Roman" w:cs="Times New Roman"/>
          <w:sz w:val="24"/>
          <w:szCs w:val="24"/>
        </w:rPr>
        <w:t>, а также основан на общепризнанных нравственных принципах и нормах российского общества и государства.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2.  Кодекс представляет собой свод общих принципов профессиональной этики и основных правил  служебного поведения, которыми должны руководствоваться работники Учреждения независимо от занимаемой должности.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 xml:space="preserve">3.  Кодекс устанавливает принципы и нормы поведения должностных лиц и других работников детского сада, определяет правила взаимоотношений внутри Учреждения, а также взаимоотношений с родителями </w:t>
      </w:r>
      <w:proofErr w:type="gramStart"/>
      <w:r w:rsidRPr="00D043E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043EF">
        <w:rPr>
          <w:rFonts w:ascii="Times New Roman" w:hAnsi="Times New Roman" w:cs="Times New Roman"/>
          <w:sz w:val="24"/>
          <w:szCs w:val="24"/>
        </w:rPr>
        <w:t>законными представителями), органами власти, юридическими и физическими лицами.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4.  Гражданин, поступающий на работу в Учреждение, обязан ознакомиться с положениями Кодекса и соблюдать их в процессе своей служебной деятельности.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5.  Целью Кодекса является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работника Учреждения, доверия граждан к Учреждению и обеспечение единых  норм поведения работников.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 xml:space="preserve">6.  Каждый работник должен принимать все необходимые меры для соблюдения положений Кодекса. 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7. Кодекс призван повысить эффективность выполнения  работниками Учреждения своих должностных обязанностей.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8. Кодекс служит основой для формирования должной морали в сфере профессиональной деятельности, уважительного отношения к  деятельности работников Учреждения в общественном сознании, а также выступает как институт общественного сознания и нравственности  работников Учреждения,  их самоконтроля.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9. Знание и соблюдение  работниками Учреждения положений Кодекса является одним из критериев оценки качества их профессиональной деятельности и служебного поведения.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3EF">
        <w:rPr>
          <w:rFonts w:ascii="Times New Roman" w:hAnsi="Times New Roman" w:cs="Times New Roman"/>
          <w:b/>
          <w:sz w:val="24"/>
          <w:szCs w:val="24"/>
        </w:rPr>
        <w:t>II. Основные принципы и правила служебного поведения  работников.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10. Основные принципы служебного поведения  работников Учреждения  являются основой поведения граждан Российской Федерации в связи с нахождением их на работе в Учреждении.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11. Работники Учреждения, сознавая ответственность перед государством, обществом и гражданами, призваны: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lastRenderedPageBreak/>
        <w:t>а) исполнять должностные обязанности добросовестно и на высоком профессиональном уровне в целях обеспечения эффективной работы  Учреждения;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 Учреждения в целом, так и каждого его работника;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в) осуществлять свою деятельность в пределах  своих  должностных полномочий;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г) 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3E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043EF">
        <w:rPr>
          <w:rFonts w:ascii="Times New Roman" w:hAnsi="Times New Roman" w:cs="Times New Roman"/>
          <w:sz w:val="24"/>
          <w:szCs w:val="24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е) уведомлять работодателя (руководителя Учреждения) обо всех случаях обращения к  работнику  Учреждения каких-либо лиц в целях склонения к совершению коррупционных правонарушений;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ж) соблюдать установленные федеральными законами, региональными и муниципальными  нормативными актами  ограничения и запреты, исполнять обязанности, связанные с профессиональной деятельностью;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3E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043EF">
        <w:rPr>
          <w:rFonts w:ascii="Times New Roman" w:hAnsi="Times New Roman" w:cs="Times New Roman"/>
          <w:sz w:val="24"/>
          <w:szCs w:val="24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и) соблюдать нормы служебной, профессиональной этики и правила делового поведения;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D043EF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D043EF"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м) воздерживаться от поведения, которое могло бы вызвать сомнение в добросовестном исполнении  работниками Учреждения своих должностных обязанностей, а также избегать конфликтных ситуаций, способных нанести ущерб его репутации или авторитету;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3E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043EF">
        <w:rPr>
          <w:rFonts w:ascii="Times New Roman" w:hAnsi="Times New Roman" w:cs="Times New Roman"/>
          <w:sz w:val="24"/>
          <w:szCs w:val="24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о) не использовать служебное положение для оказания влияния на деятельность других работников Учреждения  и граждан при решении вопросов личного характера;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3E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043EF">
        <w:rPr>
          <w:rFonts w:ascii="Times New Roman" w:hAnsi="Times New Roman" w:cs="Times New Roman"/>
          <w:sz w:val="24"/>
          <w:szCs w:val="24"/>
        </w:rPr>
        <w:t>) воздерживаться от публичных высказываний, суждений и оценок в отношении деятельности работодателя, если это не входит в должностные обязанности  работника Учреждения;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3E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043EF">
        <w:rPr>
          <w:rFonts w:ascii="Times New Roman" w:hAnsi="Times New Roman" w:cs="Times New Roman"/>
          <w:sz w:val="24"/>
          <w:szCs w:val="24"/>
        </w:rPr>
        <w:t>) соблюдать установленные в  Учреждении правила публичных выступлений и предоставления служебной информации;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12. Работники Учреждения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13. Работники Учреждения 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14.  При исполнении ими должностных обязанностей работники не должны допускать личную заинтересованность, которая приводит или может привести к конфликту интересов.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При назначении на должность и исполнении должностных обязанностей работник 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15. Руководитель Учреждения 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 xml:space="preserve">16. Работнику Учреждения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работниками  в связи с профессиональными мероприятиями, со служебными командировками и с другими официальными мероприятиями, признаются соответственно собственностью органа местного самоуправления и передаются работником  по акту в  орган местного самоуправления, в котором он исполняет свои </w:t>
      </w:r>
      <w:r w:rsidRPr="00D043EF">
        <w:rPr>
          <w:rFonts w:ascii="Times New Roman" w:hAnsi="Times New Roman" w:cs="Times New Roman"/>
          <w:sz w:val="24"/>
          <w:szCs w:val="24"/>
        </w:rPr>
        <w:lastRenderedPageBreak/>
        <w:t>профессиональные обязанности, за исключением случаев, установленных законодательством Российской Федерации.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17. Работник в соответствии со своими должностными полномочиями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18. Работник Учреждения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(Перечень сведений конфиденциального характера, утвержденный Указом Президента РФ от 6 марта 1997 г. N 188 с  изменениями и дополнениями от 23 сентября 2005 г.)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19. Работник Учреждения,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Учреждении  благоприятного для эффективной работы морально-психологического климата.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20. Работник Учреждения, наделенный организационно-распорядительными полномочиями по отношению к другим  работникам, призван: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б) принимать меры по предупреждению коррупции;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в) не допускать случаев принуждения работников к участию в деятельности политических партий и общественных объединений.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21. Работник Учреждения, наделенный организационно-распорядительными полномочиями по отношению к другим  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3EF">
        <w:rPr>
          <w:rFonts w:ascii="Times New Roman" w:hAnsi="Times New Roman" w:cs="Times New Roman"/>
          <w:b/>
          <w:sz w:val="24"/>
          <w:szCs w:val="24"/>
        </w:rPr>
        <w:t>III. Этические правила служебного поведения  работников.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22. В служебном поведении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 xml:space="preserve">23. В служебном поведении  работник Учреждения воздерживается </w:t>
      </w:r>
      <w:proofErr w:type="gramStart"/>
      <w:r w:rsidRPr="00D043E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043EF">
        <w:rPr>
          <w:rFonts w:ascii="Times New Roman" w:hAnsi="Times New Roman" w:cs="Times New Roman"/>
          <w:sz w:val="24"/>
          <w:szCs w:val="24"/>
        </w:rPr>
        <w:t>: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г) курения.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24.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Работники Учреждения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25. Внешний вид  работников Учреждения 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 работникам и Учреждению в целом,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3EF">
        <w:rPr>
          <w:rFonts w:ascii="Times New Roman" w:hAnsi="Times New Roman" w:cs="Times New Roman"/>
          <w:b/>
          <w:sz w:val="24"/>
          <w:szCs w:val="24"/>
        </w:rPr>
        <w:t>IV. Взаимоотношения  работников  в Учреждении.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26. Не принимать никаких серьезных решений без широкого предварительного обсуждения.  Мы несем ответственность за то, что говорим и делаем. Работники Учреждения  – основа его репутации. Поэтому они должны сознавать, что любые неэтичные или антиобщественные действия, совершенные на рабочем месте или в свободное время, могут нанести ущерб репутации учреждения.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 xml:space="preserve">27. Взаимоотношения между работниками, вне зависимости от занимаемой должности или  сферы деятельности, строятся на принципах: 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lastRenderedPageBreak/>
        <w:t xml:space="preserve">- взаимного уважения и взаимопомощи; 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 xml:space="preserve">- открытости и доброжелательности; 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 xml:space="preserve">- командной работы и ориентации на сотрудничество. 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- динамичности развития организации.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Любые формы пренебрежительного или оскорбительного отношения друг к другу являются недопустимыми. Формирование и развитие стиля дошкольного Учреждения осуществляется  с учетом миссии, стратегических целей и задач в соответствии  с основными принципами и нормами  (приложение №1).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28. Взаимоотношения между руководителем и подчиненными</w:t>
      </w:r>
      <w:r w:rsidRPr="00D043EF">
        <w:rPr>
          <w:rFonts w:ascii="Times New Roman" w:hAnsi="Times New Roman" w:cs="Times New Roman"/>
          <w:b/>
          <w:sz w:val="24"/>
          <w:szCs w:val="24"/>
        </w:rPr>
        <w:t>.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 xml:space="preserve">Руководство Учреждением  поощряет интересные и умные идеи, предложения, учитывает мнения и настроения работников при решении вопросов управления Учреждением. 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29. Взаимоотношения руководителя  с подчиненными строятся на принципах: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 xml:space="preserve">- открытости руководства по отношению к работникам; 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 xml:space="preserve">- предоставления руководителями равных возможностей всем своим подчиненным для  выполнения своих обязанностей; 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 xml:space="preserve">- поддержки инициативности подчиненных; 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 xml:space="preserve">- понимания специфики работы подчиненных и разделения ответственности за результаты их работы; 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 xml:space="preserve">- непредвзятости и справедливой оценки результатов работы подчиненных. 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30. Взаимоотношения подчиненных с руководителем строятся на принципах: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 xml:space="preserve">- уважения, дисциплины и соблюдения субординации; 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- добросовестного выполнения, как своих прямых должностных обязанностей, так и других заданий руководства, не описанных в должностных инструкциях, но напрямую относящихся к сфере и специфике деятельности Учреждения.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Взаимоотношения с родителями  (законными представителям) воспитанников.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31. Во взаимоотношениях с родителями или законными представителями воспитанников  работники  должны руководствоваться принципами: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 xml:space="preserve">- уважения, доброжелательности и корректности; 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- работники  в любой ситуации должны воздерживаться от действий и заявлений, выходящих за пределы их компетенции и полномочий, в том числе, во избежание случайного предоставления ложной информации, от консультирования родителей по вопросам, требующим специальных знаний и выходящих за пределы их компетенции.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32. При взаимодействии с родителями работники обязаны соблюдать педагогическую этику.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 xml:space="preserve">33. Работники  не должны разглашать информацию, которая может нанести им или  Учреждению материальный или иной ущерб, кроме случаев, когда разглашение подобной информации предусмотрено законодательством. 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3EF">
        <w:rPr>
          <w:rFonts w:ascii="Times New Roman" w:hAnsi="Times New Roman" w:cs="Times New Roman"/>
          <w:b/>
          <w:sz w:val="24"/>
          <w:szCs w:val="24"/>
        </w:rPr>
        <w:t>V. Ответственность за нарушение положений  Кодекса.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34. Нарушение  работниками Учреждения  положений Кодекса подлежит моральному осуждению на заседании соответствующей комиссии по соблюдению требований к служебному поведению работников и урегулированию конфликта интересов, на общем собрании трудового коллектива Учреждения, а в случаях, предусмотренных федеральными законами, нарушение положений Кодекса влечет применение к  работнику  мер юридической ответственности.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Соблюдение работниками Учреждения 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 xml:space="preserve">35. Нарушение правил и норм деловой этики, содержащихся в настоящем Кодексе, иных внутренних документах Учреждения, или являющихся общепринятыми, может являться основанием для неприменения меры стимулирующего характера, не повышения в должности,  рассмотрения информации о нарушении на собрании трудового коллектива и принятия иных мер к нарушителю. </w:t>
      </w:r>
    </w:p>
    <w:p w:rsidR="00812FCE" w:rsidRPr="00D043EF" w:rsidRDefault="00812FCE" w:rsidP="00D043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3EF">
        <w:rPr>
          <w:rFonts w:ascii="Times New Roman" w:hAnsi="Times New Roman" w:cs="Times New Roman"/>
          <w:sz w:val="24"/>
          <w:szCs w:val="24"/>
        </w:rPr>
        <w:t>36. Кодекс деловой этики и служебного поведения является приложением к Правилам внутреннего трудового распорядка Учреждения.</w:t>
      </w:r>
    </w:p>
    <w:p w:rsidR="00812FCE" w:rsidRPr="00D043EF" w:rsidRDefault="00812FCE" w:rsidP="00D043EF">
      <w:pPr>
        <w:spacing w:after="0" w:line="0" w:lineRule="atLeast"/>
        <w:rPr>
          <w:sz w:val="24"/>
          <w:szCs w:val="24"/>
        </w:rPr>
      </w:pPr>
    </w:p>
    <w:p w:rsidR="002027CB" w:rsidRPr="00D043EF" w:rsidRDefault="002027CB" w:rsidP="00D043EF">
      <w:pPr>
        <w:spacing w:after="0" w:line="0" w:lineRule="atLeast"/>
        <w:rPr>
          <w:sz w:val="24"/>
          <w:szCs w:val="24"/>
        </w:rPr>
      </w:pPr>
    </w:p>
    <w:sectPr w:rsidR="002027CB" w:rsidRPr="00D043EF" w:rsidSect="00D04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FCE"/>
    <w:rsid w:val="0010289A"/>
    <w:rsid w:val="002027CB"/>
    <w:rsid w:val="00307677"/>
    <w:rsid w:val="00735D7D"/>
    <w:rsid w:val="00812FCE"/>
    <w:rsid w:val="009C45A5"/>
    <w:rsid w:val="00D0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Ситилинк</dc:creator>
  <cp:lastModifiedBy>user</cp:lastModifiedBy>
  <cp:revision>3</cp:revision>
  <cp:lastPrinted>2020-04-15T10:25:00Z</cp:lastPrinted>
  <dcterms:created xsi:type="dcterms:W3CDTF">2020-04-15T10:25:00Z</dcterms:created>
  <dcterms:modified xsi:type="dcterms:W3CDTF">2020-10-21T09:21:00Z</dcterms:modified>
</cp:coreProperties>
</file>